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62" w:type="dxa"/>
        <w:tblLook w:val="04A0" w:firstRow="1" w:lastRow="0" w:firstColumn="1" w:lastColumn="0" w:noHBand="0" w:noVBand="1"/>
      </w:tblPr>
      <w:tblGrid>
        <w:gridCol w:w="3291"/>
        <w:gridCol w:w="109"/>
        <w:gridCol w:w="3180"/>
        <w:gridCol w:w="25"/>
        <w:gridCol w:w="3357"/>
      </w:tblGrid>
      <w:tr w:rsidR="0079489D" w:rsidRPr="003C42F9" w14:paraId="2C151718" w14:textId="77777777" w:rsidTr="000B7595">
        <w:tc>
          <w:tcPr>
            <w:tcW w:w="3291" w:type="dxa"/>
            <w:shd w:val="clear" w:color="auto" w:fill="auto"/>
          </w:tcPr>
          <w:p w14:paraId="5C0E9779" w14:textId="77777777" w:rsidR="0079489D" w:rsidRPr="00EC4CF0" w:rsidRDefault="0079489D" w:rsidP="000B7595">
            <w:pPr>
              <w:spacing w:after="0" w:line="240" w:lineRule="auto"/>
              <w:rPr>
                <w:rFonts w:ascii="Times New Roman" w:hAnsi="Times New Roman"/>
                <w:sz w:val="28"/>
                <w:szCs w:val="28"/>
                <w:lang w:val="en-US"/>
              </w:rPr>
            </w:pPr>
          </w:p>
        </w:tc>
        <w:tc>
          <w:tcPr>
            <w:tcW w:w="3314" w:type="dxa"/>
            <w:gridSpan w:val="3"/>
            <w:shd w:val="clear" w:color="auto" w:fill="auto"/>
            <w:hideMark/>
          </w:tcPr>
          <w:p w14:paraId="36D5F4EB" w14:textId="77777777" w:rsidR="0079489D" w:rsidRPr="00805DC3" w:rsidRDefault="0079489D" w:rsidP="000B7595">
            <w:pPr>
              <w:spacing w:after="0" w:line="240" w:lineRule="auto"/>
              <w:jc w:val="center"/>
              <w:rPr>
                <w:rFonts w:ascii="Times New Roman" w:hAnsi="Times New Roman"/>
                <w:sz w:val="28"/>
                <w:szCs w:val="28"/>
              </w:rPr>
            </w:pPr>
            <w:r w:rsidRPr="00805DC3">
              <w:rPr>
                <w:rFonts w:ascii="Times New Roman" w:hAnsi="Times New Roman"/>
                <w:noProof/>
                <w:sz w:val="19"/>
                <w:lang w:val="ru-RU" w:eastAsia="ru-RU"/>
              </w:rPr>
              <w:drawing>
                <wp:inline distT="0" distB="0" distL="0" distR="0" wp14:anchorId="54F561C8" wp14:editId="64B51BEE">
                  <wp:extent cx="429895" cy="607060"/>
                  <wp:effectExtent l="0" t="0" r="8255"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9895" cy="607060"/>
                          </a:xfrm>
                          <a:prstGeom prst="rect">
                            <a:avLst/>
                          </a:prstGeom>
                          <a:noFill/>
                          <a:ln>
                            <a:noFill/>
                          </a:ln>
                        </pic:spPr>
                      </pic:pic>
                    </a:graphicData>
                  </a:graphic>
                </wp:inline>
              </w:drawing>
            </w:r>
          </w:p>
        </w:tc>
        <w:tc>
          <w:tcPr>
            <w:tcW w:w="3357" w:type="dxa"/>
            <w:shd w:val="clear" w:color="auto" w:fill="auto"/>
          </w:tcPr>
          <w:p w14:paraId="4921ADCB" w14:textId="77777777" w:rsidR="0079489D" w:rsidRPr="003C42F9" w:rsidRDefault="0079489D" w:rsidP="000B7595">
            <w:pPr>
              <w:spacing w:after="0" w:line="240" w:lineRule="auto"/>
              <w:rPr>
                <w:rFonts w:ascii="Times New Roman" w:hAnsi="Times New Roman"/>
                <w:sz w:val="28"/>
                <w:szCs w:val="28"/>
              </w:rPr>
            </w:pPr>
          </w:p>
        </w:tc>
      </w:tr>
      <w:tr w:rsidR="0079489D" w:rsidRPr="003C42F9" w14:paraId="3666F195" w14:textId="77777777" w:rsidTr="001B2880">
        <w:trPr>
          <w:trHeight w:val="112"/>
        </w:trPr>
        <w:tc>
          <w:tcPr>
            <w:tcW w:w="9962" w:type="dxa"/>
            <w:gridSpan w:val="5"/>
            <w:shd w:val="clear" w:color="auto" w:fill="auto"/>
          </w:tcPr>
          <w:p w14:paraId="4023BF19" w14:textId="77777777" w:rsidR="0079489D" w:rsidRPr="003C42F9" w:rsidRDefault="0079489D" w:rsidP="000B7595">
            <w:pPr>
              <w:spacing w:after="0" w:line="240" w:lineRule="auto"/>
              <w:rPr>
                <w:rFonts w:ascii="Times New Roman" w:hAnsi="Times New Roman"/>
                <w:sz w:val="28"/>
                <w:szCs w:val="28"/>
              </w:rPr>
            </w:pPr>
          </w:p>
        </w:tc>
      </w:tr>
      <w:tr w:rsidR="0079489D" w:rsidRPr="003C42F9" w14:paraId="33CC8043" w14:textId="77777777" w:rsidTr="000B7595">
        <w:tc>
          <w:tcPr>
            <w:tcW w:w="9962" w:type="dxa"/>
            <w:gridSpan w:val="5"/>
            <w:shd w:val="clear" w:color="auto" w:fill="auto"/>
            <w:hideMark/>
          </w:tcPr>
          <w:p w14:paraId="264EB041" w14:textId="77777777" w:rsidR="0079489D" w:rsidRPr="00F44A6D" w:rsidRDefault="00805DC3" w:rsidP="00F44A6D">
            <w:pPr>
              <w:spacing w:after="0" w:line="240" w:lineRule="auto"/>
              <w:jc w:val="center"/>
              <w:rPr>
                <w:rFonts w:ascii="Times New Roman" w:hAnsi="Times New Roman"/>
                <w:sz w:val="36"/>
                <w:szCs w:val="36"/>
              </w:rPr>
            </w:pPr>
            <w:r w:rsidRPr="00805DC3">
              <w:rPr>
                <w:rFonts w:ascii="Times New Roman" w:hAnsi="Times New Roman"/>
                <w:sz w:val="36"/>
                <w:szCs w:val="36"/>
              </w:rPr>
              <w:t xml:space="preserve">КВАЛІФІКАЦІЙНО-ДИСЦИПЛІНАРНА </w:t>
            </w:r>
            <w:r>
              <w:rPr>
                <w:rFonts w:ascii="Times New Roman" w:hAnsi="Times New Roman"/>
                <w:sz w:val="36"/>
                <w:szCs w:val="36"/>
              </w:rPr>
              <w:t xml:space="preserve">                    </w:t>
            </w:r>
            <w:r w:rsidRPr="00805DC3">
              <w:rPr>
                <w:rFonts w:ascii="Times New Roman" w:hAnsi="Times New Roman"/>
                <w:sz w:val="36"/>
                <w:szCs w:val="36"/>
              </w:rPr>
              <w:t>КОМІСІЯ ПРОКУРОРІВ</w:t>
            </w:r>
          </w:p>
        </w:tc>
      </w:tr>
      <w:tr w:rsidR="0079489D" w:rsidRPr="003C42F9" w14:paraId="7AFC6D66" w14:textId="77777777" w:rsidTr="000B7595">
        <w:tc>
          <w:tcPr>
            <w:tcW w:w="9962" w:type="dxa"/>
            <w:gridSpan w:val="5"/>
            <w:shd w:val="clear" w:color="auto" w:fill="auto"/>
          </w:tcPr>
          <w:p w14:paraId="7A8FD572" w14:textId="77777777" w:rsidR="00107690" w:rsidRPr="003C42F9" w:rsidRDefault="00107690" w:rsidP="000B7595">
            <w:pPr>
              <w:spacing w:after="0" w:line="240" w:lineRule="auto"/>
              <w:rPr>
                <w:rFonts w:ascii="Times New Roman" w:hAnsi="Times New Roman"/>
                <w:sz w:val="28"/>
                <w:szCs w:val="28"/>
              </w:rPr>
            </w:pPr>
          </w:p>
        </w:tc>
      </w:tr>
      <w:tr w:rsidR="0079489D" w:rsidRPr="003C42F9" w14:paraId="4DE9A732" w14:textId="77777777" w:rsidTr="000B7595">
        <w:tc>
          <w:tcPr>
            <w:tcW w:w="3400" w:type="dxa"/>
            <w:gridSpan w:val="2"/>
            <w:shd w:val="clear" w:color="auto" w:fill="auto"/>
          </w:tcPr>
          <w:p w14:paraId="40FDCCFA" w14:textId="77777777" w:rsidR="0079489D" w:rsidRPr="003C42F9" w:rsidRDefault="0079489D" w:rsidP="000B7595">
            <w:pPr>
              <w:spacing w:after="0" w:line="240" w:lineRule="auto"/>
              <w:rPr>
                <w:rFonts w:ascii="Times New Roman" w:hAnsi="Times New Roman"/>
                <w:sz w:val="28"/>
                <w:szCs w:val="28"/>
              </w:rPr>
            </w:pPr>
          </w:p>
        </w:tc>
        <w:tc>
          <w:tcPr>
            <w:tcW w:w="3180" w:type="dxa"/>
            <w:shd w:val="clear" w:color="auto" w:fill="auto"/>
            <w:hideMark/>
          </w:tcPr>
          <w:p w14:paraId="63AD7473" w14:textId="77777777" w:rsidR="0079489D" w:rsidRPr="003C42F9" w:rsidRDefault="0079489D" w:rsidP="000B7595">
            <w:pPr>
              <w:spacing w:after="0" w:line="240" w:lineRule="auto"/>
              <w:jc w:val="center"/>
              <w:rPr>
                <w:rFonts w:ascii="Times New Roman" w:hAnsi="Times New Roman"/>
                <w:b/>
                <w:sz w:val="28"/>
                <w:szCs w:val="28"/>
              </w:rPr>
            </w:pPr>
            <w:r>
              <w:rPr>
                <w:rFonts w:ascii="Times New Roman" w:hAnsi="Times New Roman"/>
                <w:b/>
                <w:sz w:val="28"/>
                <w:szCs w:val="28"/>
              </w:rPr>
              <w:t>Р</w:t>
            </w:r>
            <w:r w:rsidR="00DA5B2C">
              <w:rPr>
                <w:rFonts w:ascii="Times New Roman" w:hAnsi="Times New Roman"/>
                <w:b/>
                <w:sz w:val="28"/>
                <w:szCs w:val="28"/>
              </w:rPr>
              <w:t xml:space="preserve"> </w:t>
            </w:r>
            <w:r>
              <w:rPr>
                <w:rFonts w:ascii="Times New Roman" w:hAnsi="Times New Roman"/>
                <w:b/>
                <w:sz w:val="28"/>
                <w:szCs w:val="28"/>
              </w:rPr>
              <w:t>І</w:t>
            </w:r>
            <w:r w:rsidR="00DA5B2C">
              <w:rPr>
                <w:rFonts w:ascii="Times New Roman" w:hAnsi="Times New Roman"/>
                <w:b/>
                <w:sz w:val="28"/>
                <w:szCs w:val="28"/>
              </w:rPr>
              <w:t xml:space="preserve"> </w:t>
            </w:r>
            <w:r>
              <w:rPr>
                <w:rFonts w:ascii="Times New Roman" w:hAnsi="Times New Roman"/>
                <w:b/>
                <w:sz w:val="28"/>
                <w:szCs w:val="28"/>
              </w:rPr>
              <w:t>Ш</w:t>
            </w:r>
            <w:r w:rsidR="00DA5B2C">
              <w:rPr>
                <w:rFonts w:ascii="Times New Roman" w:hAnsi="Times New Roman"/>
                <w:b/>
                <w:sz w:val="28"/>
                <w:szCs w:val="28"/>
              </w:rPr>
              <w:t xml:space="preserve"> </w:t>
            </w:r>
            <w:r>
              <w:rPr>
                <w:rFonts w:ascii="Times New Roman" w:hAnsi="Times New Roman"/>
                <w:b/>
                <w:sz w:val="28"/>
                <w:szCs w:val="28"/>
              </w:rPr>
              <w:t>Е</w:t>
            </w:r>
            <w:r w:rsidR="00DA5B2C">
              <w:rPr>
                <w:rFonts w:ascii="Times New Roman" w:hAnsi="Times New Roman"/>
                <w:b/>
                <w:sz w:val="28"/>
                <w:szCs w:val="28"/>
              </w:rPr>
              <w:t xml:space="preserve"> </w:t>
            </w:r>
            <w:r>
              <w:rPr>
                <w:rFonts w:ascii="Times New Roman" w:hAnsi="Times New Roman"/>
                <w:b/>
                <w:sz w:val="28"/>
                <w:szCs w:val="28"/>
              </w:rPr>
              <w:t>Н</w:t>
            </w:r>
            <w:r w:rsidR="00DA5B2C">
              <w:rPr>
                <w:rFonts w:ascii="Times New Roman" w:hAnsi="Times New Roman"/>
                <w:b/>
                <w:sz w:val="28"/>
                <w:szCs w:val="28"/>
              </w:rPr>
              <w:t xml:space="preserve"> </w:t>
            </w:r>
            <w:proofErr w:type="spellStart"/>
            <w:r>
              <w:rPr>
                <w:rFonts w:ascii="Times New Roman" w:hAnsi="Times New Roman"/>
                <w:b/>
                <w:sz w:val="28"/>
                <w:szCs w:val="28"/>
              </w:rPr>
              <w:t>Н</w:t>
            </w:r>
            <w:proofErr w:type="spellEnd"/>
            <w:r w:rsidR="00DA5B2C">
              <w:rPr>
                <w:rFonts w:ascii="Times New Roman" w:hAnsi="Times New Roman"/>
                <w:b/>
                <w:sz w:val="28"/>
                <w:szCs w:val="28"/>
              </w:rPr>
              <w:t xml:space="preserve"> </w:t>
            </w:r>
            <w:r>
              <w:rPr>
                <w:rFonts w:ascii="Times New Roman" w:hAnsi="Times New Roman"/>
                <w:b/>
                <w:sz w:val="28"/>
                <w:szCs w:val="28"/>
              </w:rPr>
              <w:t>Я</w:t>
            </w:r>
          </w:p>
        </w:tc>
        <w:tc>
          <w:tcPr>
            <w:tcW w:w="3382" w:type="dxa"/>
            <w:gridSpan w:val="2"/>
            <w:shd w:val="clear" w:color="auto" w:fill="auto"/>
          </w:tcPr>
          <w:p w14:paraId="1059539F" w14:textId="77777777" w:rsidR="0079489D" w:rsidRPr="003C42F9" w:rsidRDefault="0079489D" w:rsidP="000B7595">
            <w:pPr>
              <w:spacing w:after="0" w:line="240" w:lineRule="auto"/>
              <w:rPr>
                <w:rFonts w:ascii="Times New Roman" w:hAnsi="Times New Roman"/>
                <w:sz w:val="28"/>
                <w:szCs w:val="28"/>
              </w:rPr>
            </w:pPr>
          </w:p>
        </w:tc>
      </w:tr>
      <w:tr w:rsidR="0079489D" w:rsidRPr="003C42F9" w14:paraId="6F907E45" w14:textId="77777777" w:rsidTr="000B7595">
        <w:tc>
          <w:tcPr>
            <w:tcW w:w="3400" w:type="dxa"/>
            <w:gridSpan w:val="2"/>
            <w:shd w:val="clear" w:color="auto" w:fill="auto"/>
          </w:tcPr>
          <w:p w14:paraId="17BFF7FE" w14:textId="77777777" w:rsidR="00A029D7" w:rsidRDefault="00A029D7" w:rsidP="000B7595">
            <w:pPr>
              <w:spacing w:after="0" w:line="240" w:lineRule="auto"/>
              <w:rPr>
                <w:rFonts w:ascii="Times New Roman" w:hAnsi="Times New Roman"/>
                <w:sz w:val="28"/>
                <w:szCs w:val="28"/>
              </w:rPr>
            </w:pPr>
          </w:p>
          <w:p w14:paraId="3A99820C" w14:textId="77777777" w:rsidR="00A029D7" w:rsidRPr="003C42F9" w:rsidRDefault="00A029D7" w:rsidP="000B7595">
            <w:pPr>
              <w:spacing w:after="0" w:line="240" w:lineRule="auto"/>
              <w:rPr>
                <w:rFonts w:ascii="Times New Roman" w:hAnsi="Times New Roman"/>
                <w:sz w:val="28"/>
                <w:szCs w:val="28"/>
              </w:rPr>
            </w:pPr>
          </w:p>
        </w:tc>
        <w:tc>
          <w:tcPr>
            <w:tcW w:w="3180" w:type="dxa"/>
            <w:shd w:val="clear" w:color="auto" w:fill="auto"/>
          </w:tcPr>
          <w:p w14:paraId="2E1ED7BC" w14:textId="77777777" w:rsidR="0079489D" w:rsidRPr="003C42F9" w:rsidRDefault="0079489D" w:rsidP="000B7595">
            <w:pPr>
              <w:spacing w:after="0" w:line="240" w:lineRule="auto"/>
              <w:rPr>
                <w:rFonts w:ascii="Times New Roman" w:hAnsi="Times New Roman"/>
                <w:sz w:val="28"/>
                <w:szCs w:val="28"/>
              </w:rPr>
            </w:pPr>
          </w:p>
        </w:tc>
        <w:tc>
          <w:tcPr>
            <w:tcW w:w="3382" w:type="dxa"/>
            <w:gridSpan w:val="2"/>
            <w:shd w:val="clear" w:color="auto" w:fill="auto"/>
          </w:tcPr>
          <w:p w14:paraId="704704CF" w14:textId="77777777" w:rsidR="0079489D" w:rsidRPr="003C42F9" w:rsidRDefault="0079489D" w:rsidP="000B7595">
            <w:pPr>
              <w:spacing w:after="0" w:line="240" w:lineRule="auto"/>
              <w:rPr>
                <w:rFonts w:ascii="Times New Roman" w:hAnsi="Times New Roman"/>
                <w:sz w:val="28"/>
                <w:szCs w:val="28"/>
              </w:rPr>
            </w:pPr>
          </w:p>
        </w:tc>
      </w:tr>
      <w:tr w:rsidR="0079489D" w:rsidRPr="00B9681C" w14:paraId="7B9CF5A9" w14:textId="77777777" w:rsidTr="000B7595">
        <w:tc>
          <w:tcPr>
            <w:tcW w:w="3400" w:type="dxa"/>
            <w:gridSpan w:val="2"/>
            <w:shd w:val="clear" w:color="auto" w:fill="auto"/>
            <w:hideMark/>
          </w:tcPr>
          <w:p w14:paraId="15490DB0" w14:textId="77777777" w:rsidR="0079489D" w:rsidRPr="00B9681C" w:rsidRDefault="00EA41A6" w:rsidP="00455E63">
            <w:pPr>
              <w:spacing w:after="0" w:line="240" w:lineRule="auto"/>
              <w:ind w:left="-109"/>
              <w:rPr>
                <w:rFonts w:ascii="Times New Roman" w:hAnsi="Times New Roman"/>
                <w:b/>
                <w:sz w:val="28"/>
                <w:szCs w:val="28"/>
              </w:rPr>
            </w:pPr>
            <w:r w:rsidRPr="00B9681C">
              <w:rPr>
                <w:rFonts w:ascii="Times New Roman" w:hAnsi="Times New Roman"/>
                <w:b/>
                <w:sz w:val="28"/>
                <w:szCs w:val="28"/>
              </w:rPr>
              <w:t>1</w:t>
            </w:r>
            <w:r w:rsidR="00455E63">
              <w:rPr>
                <w:rFonts w:ascii="Times New Roman" w:hAnsi="Times New Roman"/>
                <w:b/>
                <w:sz w:val="28"/>
                <w:szCs w:val="28"/>
              </w:rPr>
              <w:t>6</w:t>
            </w:r>
            <w:r w:rsidRPr="00B9681C">
              <w:rPr>
                <w:rFonts w:ascii="Times New Roman" w:hAnsi="Times New Roman"/>
                <w:b/>
                <w:sz w:val="28"/>
                <w:szCs w:val="28"/>
              </w:rPr>
              <w:t xml:space="preserve"> </w:t>
            </w:r>
            <w:r w:rsidR="00B9681C" w:rsidRPr="00B9681C">
              <w:rPr>
                <w:rFonts w:ascii="Times New Roman" w:hAnsi="Times New Roman"/>
                <w:b/>
                <w:sz w:val="28"/>
                <w:szCs w:val="28"/>
              </w:rPr>
              <w:t>груд</w:t>
            </w:r>
            <w:r w:rsidRPr="00B9681C">
              <w:rPr>
                <w:rFonts w:ascii="Times New Roman" w:hAnsi="Times New Roman"/>
                <w:b/>
                <w:sz w:val="28"/>
                <w:szCs w:val="28"/>
              </w:rPr>
              <w:t xml:space="preserve">ня </w:t>
            </w:r>
            <w:r w:rsidR="0079489D" w:rsidRPr="00B9681C">
              <w:rPr>
                <w:rFonts w:ascii="Times New Roman" w:hAnsi="Times New Roman"/>
                <w:b/>
                <w:sz w:val="28"/>
                <w:szCs w:val="28"/>
              </w:rPr>
              <w:t>202</w:t>
            </w:r>
            <w:r w:rsidR="000715B2" w:rsidRPr="00B9681C">
              <w:rPr>
                <w:rFonts w:ascii="Times New Roman" w:hAnsi="Times New Roman"/>
                <w:b/>
                <w:sz w:val="28"/>
                <w:szCs w:val="28"/>
              </w:rPr>
              <w:t>4</w:t>
            </w:r>
            <w:r w:rsidR="0079489D" w:rsidRPr="00B9681C">
              <w:rPr>
                <w:rFonts w:ascii="Times New Roman" w:hAnsi="Times New Roman"/>
                <w:b/>
                <w:sz w:val="28"/>
                <w:szCs w:val="28"/>
              </w:rPr>
              <w:t xml:space="preserve"> року</w:t>
            </w:r>
          </w:p>
        </w:tc>
        <w:tc>
          <w:tcPr>
            <w:tcW w:w="3180" w:type="dxa"/>
            <w:shd w:val="clear" w:color="auto" w:fill="auto"/>
            <w:hideMark/>
          </w:tcPr>
          <w:p w14:paraId="2E9ECCB7" w14:textId="77777777" w:rsidR="0079489D" w:rsidRPr="00B9681C" w:rsidRDefault="00B32216" w:rsidP="00B32216">
            <w:pPr>
              <w:spacing w:after="0" w:line="240" w:lineRule="auto"/>
              <w:jc w:val="center"/>
              <w:rPr>
                <w:rFonts w:ascii="Times New Roman" w:hAnsi="Times New Roman"/>
                <w:b/>
                <w:sz w:val="28"/>
                <w:szCs w:val="28"/>
              </w:rPr>
            </w:pPr>
            <w:r w:rsidRPr="00B9681C">
              <w:rPr>
                <w:rFonts w:ascii="Times New Roman" w:hAnsi="Times New Roman"/>
                <w:b/>
                <w:sz w:val="28"/>
                <w:szCs w:val="28"/>
              </w:rPr>
              <w:t>Київ</w:t>
            </w:r>
          </w:p>
        </w:tc>
        <w:tc>
          <w:tcPr>
            <w:tcW w:w="3382" w:type="dxa"/>
            <w:gridSpan w:val="2"/>
            <w:shd w:val="clear" w:color="auto" w:fill="auto"/>
            <w:hideMark/>
          </w:tcPr>
          <w:p w14:paraId="1D204FAA" w14:textId="77777777" w:rsidR="0079489D" w:rsidRPr="00B9681C" w:rsidRDefault="0079489D" w:rsidP="001E3DCC">
            <w:pPr>
              <w:spacing w:after="0" w:line="240" w:lineRule="auto"/>
              <w:ind w:right="356"/>
              <w:jc w:val="right"/>
              <w:rPr>
                <w:rFonts w:ascii="Times New Roman" w:hAnsi="Times New Roman"/>
                <w:b/>
                <w:sz w:val="28"/>
                <w:szCs w:val="28"/>
              </w:rPr>
            </w:pPr>
            <w:r w:rsidRPr="00B9681C">
              <w:rPr>
                <w:rFonts w:ascii="Times New Roman" w:hAnsi="Times New Roman"/>
                <w:b/>
                <w:sz w:val="28"/>
                <w:szCs w:val="28"/>
              </w:rPr>
              <w:t xml:space="preserve">                 </w:t>
            </w:r>
            <w:r w:rsidR="0032608B" w:rsidRPr="00B9681C">
              <w:rPr>
                <w:rFonts w:ascii="Times New Roman" w:hAnsi="Times New Roman"/>
                <w:b/>
                <w:sz w:val="28"/>
                <w:szCs w:val="28"/>
              </w:rPr>
              <w:t xml:space="preserve">  </w:t>
            </w:r>
            <w:r w:rsidRPr="00B9681C">
              <w:rPr>
                <w:rFonts w:ascii="Times New Roman" w:hAnsi="Times New Roman"/>
                <w:b/>
                <w:sz w:val="28"/>
                <w:szCs w:val="28"/>
              </w:rPr>
              <w:t xml:space="preserve">№ </w:t>
            </w:r>
            <w:r w:rsidR="001C0176" w:rsidRPr="00B9681C">
              <w:rPr>
                <w:rFonts w:ascii="Times New Roman" w:hAnsi="Times New Roman"/>
                <w:b/>
                <w:sz w:val="28"/>
                <w:szCs w:val="28"/>
              </w:rPr>
              <w:t>76</w:t>
            </w:r>
            <w:r w:rsidR="00B9681C" w:rsidRPr="00B9681C">
              <w:rPr>
                <w:rFonts w:ascii="Times New Roman" w:hAnsi="Times New Roman"/>
                <w:b/>
                <w:sz w:val="28"/>
                <w:szCs w:val="28"/>
              </w:rPr>
              <w:t>7</w:t>
            </w:r>
            <w:r w:rsidRPr="00B9681C">
              <w:rPr>
                <w:rFonts w:ascii="Times New Roman" w:hAnsi="Times New Roman"/>
                <w:b/>
                <w:sz w:val="28"/>
                <w:szCs w:val="28"/>
              </w:rPr>
              <w:t>дс-2</w:t>
            </w:r>
            <w:r w:rsidR="000715B2" w:rsidRPr="00B9681C">
              <w:rPr>
                <w:rFonts w:ascii="Times New Roman" w:hAnsi="Times New Roman"/>
                <w:b/>
                <w:sz w:val="28"/>
                <w:szCs w:val="28"/>
              </w:rPr>
              <w:t>4</w:t>
            </w:r>
          </w:p>
        </w:tc>
      </w:tr>
    </w:tbl>
    <w:p w14:paraId="4F894A7B" w14:textId="77777777" w:rsidR="00502B6D" w:rsidRPr="00B9681C" w:rsidRDefault="00502B6D" w:rsidP="0079489D">
      <w:pPr>
        <w:spacing w:after="120" w:line="240" w:lineRule="auto"/>
        <w:rPr>
          <w:rFonts w:ascii="Times New Roman" w:hAnsi="Times New Roman"/>
          <w:b/>
          <w:noProof/>
          <w:sz w:val="28"/>
          <w:szCs w:val="28"/>
          <w:lang w:eastAsia="uk-UA"/>
        </w:rPr>
      </w:pPr>
    </w:p>
    <w:p w14:paraId="60FB34B6" w14:textId="77777777" w:rsidR="0079489D" w:rsidRPr="00B9681C" w:rsidRDefault="0079489D" w:rsidP="00FC36EE">
      <w:pPr>
        <w:spacing w:after="0" w:line="240" w:lineRule="auto"/>
        <w:jc w:val="both"/>
        <w:rPr>
          <w:rFonts w:ascii="Times New Roman" w:hAnsi="Times New Roman"/>
          <w:b/>
          <w:noProof/>
          <w:sz w:val="28"/>
          <w:szCs w:val="28"/>
          <w:lang w:eastAsia="uk-UA"/>
        </w:rPr>
      </w:pPr>
      <w:r w:rsidRPr="00B9681C">
        <w:rPr>
          <w:rFonts w:ascii="Times New Roman" w:hAnsi="Times New Roman"/>
          <w:b/>
          <w:noProof/>
          <w:sz w:val="28"/>
          <w:szCs w:val="28"/>
          <w:lang w:eastAsia="uk-UA"/>
        </w:rPr>
        <w:t xml:space="preserve">Про відмову у відкритті </w:t>
      </w:r>
    </w:p>
    <w:p w14:paraId="202216C4" w14:textId="77777777" w:rsidR="0079489D" w:rsidRPr="00B9681C" w:rsidRDefault="0079489D" w:rsidP="00FC36EE">
      <w:pPr>
        <w:spacing w:after="0" w:line="240" w:lineRule="auto"/>
        <w:jc w:val="both"/>
        <w:rPr>
          <w:rFonts w:ascii="Times New Roman" w:hAnsi="Times New Roman"/>
          <w:b/>
          <w:noProof/>
          <w:sz w:val="28"/>
          <w:szCs w:val="28"/>
          <w:lang w:eastAsia="uk-UA"/>
        </w:rPr>
      </w:pPr>
      <w:r w:rsidRPr="00B9681C">
        <w:rPr>
          <w:rFonts w:ascii="Times New Roman" w:hAnsi="Times New Roman"/>
          <w:b/>
          <w:noProof/>
          <w:sz w:val="28"/>
          <w:szCs w:val="28"/>
          <w:lang w:eastAsia="uk-UA"/>
        </w:rPr>
        <w:t>дисциплінарного провадження</w:t>
      </w:r>
    </w:p>
    <w:p w14:paraId="56D01F37" w14:textId="77777777" w:rsidR="0079489D" w:rsidRPr="00B9681C" w:rsidRDefault="0079489D" w:rsidP="00FC36EE">
      <w:pPr>
        <w:spacing w:after="0" w:line="240" w:lineRule="auto"/>
        <w:ind w:firstLine="567"/>
        <w:jc w:val="both"/>
        <w:rPr>
          <w:rFonts w:ascii="Times New Roman" w:hAnsi="Times New Roman"/>
          <w:noProof/>
          <w:sz w:val="28"/>
          <w:szCs w:val="28"/>
          <w:lang w:eastAsia="uk-UA"/>
        </w:rPr>
      </w:pPr>
    </w:p>
    <w:p w14:paraId="094A5BCC" w14:textId="4A1BFDB3" w:rsidR="001C0176" w:rsidRPr="00B9681C" w:rsidRDefault="00BC02A5" w:rsidP="00FC36EE">
      <w:pPr>
        <w:spacing w:after="0" w:line="240" w:lineRule="auto"/>
        <w:ind w:firstLine="567"/>
        <w:jc w:val="both"/>
        <w:rPr>
          <w:rFonts w:ascii="Times New Roman" w:hAnsi="Times New Roman"/>
          <w:sz w:val="28"/>
          <w:szCs w:val="28"/>
        </w:rPr>
      </w:pPr>
      <w:r w:rsidRPr="00B9681C">
        <w:rPr>
          <w:rFonts w:ascii="Times New Roman" w:hAnsi="Times New Roman"/>
          <w:sz w:val="28"/>
          <w:szCs w:val="28"/>
        </w:rPr>
        <w:t>Член Кваліфікаційно-дисциплінарної комісії прокурорів</w:t>
      </w:r>
      <w:r w:rsidR="000715B2" w:rsidRPr="00B9681C">
        <w:rPr>
          <w:rFonts w:ascii="Times New Roman" w:hAnsi="Times New Roman"/>
          <w:sz w:val="28"/>
          <w:szCs w:val="28"/>
        </w:rPr>
        <w:t xml:space="preserve"> (далі – Комісія)</w:t>
      </w:r>
      <w:r w:rsidR="004C4AA9" w:rsidRPr="00B9681C">
        <w:rPr>
          <w:rFonts w:ascii="Times New Roman" w:hAnsi="Times New Roman"/>
          <w:sz w:val="28"/>
          <w:szCs w:val="28"/>
        </w:rPr>
        <w:t xml:space="preserve"> </w:t>
      </w:r>
      <w:proofErr w:type="spellStart"/>
      <w:r w:rsidR="00B9681C" w:rsidRPr="00B9681C">
        <w:rPr>
          <w:rFonts w:ascii="Times New Roman" w:hAnsi="Times New Roman"/>
          <w:sz w:val="28"/>
          <w:szCs w:val="28"/>
        </w:rPr>
        <w:t>Куриленко</w:t>
      </w:r>
      <w:proofErr w:type="spellEnd"/>
      <w:r w:rsidR="00B9681C" w:rsidRPr="00B9681C">
        <w:rPr>
          <w:rFonts w:ascii="Times New Roman" w:hAnsi="Times New Roman"/>
          <w:sz w:val="28"/>
          <w:szCs w:val="28"/>
        </w:rPr>
        <w:t xml:space="preserve"> Д.В</w:t>
      </w:r>
      <w:r w:rsidR="004C4AA9" w:rsidRPr="00B9681C">
        <w:rPr>
          <w:rFonts w:ascii="Times New Roman" w:hAnsi="Times New Roman"/>
          <w:sz w:val="28"/>
          <w:szCs w:val="28"/>
        </w:rPr>
        <w:t xml:space="preserve">., </w:t>
      </w:r>
      <w:r w:rsidR="0032608B" w:rsidRPr="00B9681C">
        <w:rPr>
          <w:rFonts w:ascii="Times New Roman" w:hAnsi="Times New Roman"/>
          <w:sz w:val="28"/>
          <w:szCs w:val="28"/>
        </w:rPr>
        <w:t>р</w:t>
      </w:r>
      <w:r w:rsidR="00A21A8D" w:rsidRPr="00B9681C">
        <w:rPr>
          <w:rFonts w:ascii="Times New Roman" w:hAnsi="Times New Roman"/>
          <w:sz w:val="28"/>
          <w:szCs w:val="28"/>
        </w:rPr>
        <w:t>озглянувши дисциплінарну скаргу</w:t>
      </w:r>
      <w:r w:rsidR="00EA41A6" w:rsidRPr="00B9681C">
        <w:rPr>
          <w:rFonts w:ascii="Times New Roman" w:hAnsi="Times New Roman"/>
          <w:sz w:val="28"/>
          <w:szCs w:val="28"/>
        </w:rPr>
        <w:t xml:space="preserve"> </w:t>
      </w:r>
      <w:r w:rsidR="00E22515">
        <w:rPr>
          <w:rFonts w:ascii="Times New Roman" w:hAnsi="Times New Roman"/>
          <w:sz w:val="28"/>
          <w:szCs w:val="28"/>
        </w:rPr>
        <w:t xml:space="preserve">ОСОБА-1 </w:t>
      </w:r>
      <w:r w:rsidR="0032608B" w:rsidRPr="00B9681C">
        <w:rPr>
          <w:rFonts w:ascii="Times New Roman" w:hAnsi="Times New Roman"/>
          <w:sz w:val="28"/>
          <w:szCs w:val="28"/>
        </w:rPr>
        <w:t>стосовно</w:t>
      </w:r>
      <w:r w:rsidR="00EC0972" w:rsidRPr="00B9681C">
        <w:rPr>
          <w:rFonts w:ascii="Times New Roman" w:hAnsi="Times New Roman"/>
          <w:sz w:val="28"/>
          <w:szCs w:val="28"/>
        </w:rPr>
        <w:t xml:space="preserve"> </w:t>
      </w:r>
      <w:r w:rsidR="00EA41A6" w:rsidRPr="00B9681C">
        <w:rPr>
          <w:rFonts w:ascii="Times New Roman" w:hAnsi="Times New Roman"/>
          <w:sz w:val="28"/>
          <w:szCs w:val="28"/>
        </w:rPr>
        <w:t>прокурора Київської спеціалізованої прокуратури у сфері оборо</w:t>
      </w:r>
      <w:r w:rsidR="00E17317" w:rsidRPr="00B9681C">
        <w:rPr>
          <w:rFonts w:ascii="Times New Roman" w:hAnsi="Times New Roman"/>
          <w:sz w:val="28"/>
          <w:szCs w:val="28"/>
        </w:rPr>
        <w:t xml:space="preserve">ни Центрального регіону </w:t>
      </w:r>
      <w:proofErr w:type="spellStart"/>
      <w:r w:rsidR="001C0176" w:rsidRPr="00B9681C">
        <w:rPr>
          <w:rFonts w:ascii="Times New Roman" w:hAnsi="Times New Roman"/>
          <w:sz w:val="28"/>
          <w:szCs w:val="28"/>
        </w:rPr>
        <w:t>Балійчука</w:t>
      </w:r>
      <w:proofErr w:type="spellEnd"/>
      <w:r w:rsidR="001C0176" w:rsidRPr="00B9681C">
        <w:rPr>
          <w:rFonts w:ascii="Times New Roman" w:hAnsi="Times New Roman"/>
          <w:sz w:val="28"/>
          <w:szCs w:val="28"/>
        </w:rPr>
        <w:t xml:space="preserve"> Руслана Івановича,</w:t>
      </w:r>
    </w:p>
    <w:p w14:paraId="04B05A49" w14:textId="77777777" w:rsidR="00502B6D" w:rsidRPr="00B9681C" w:rsidRDefault="00502B6D" w:rsidP="00502B6D">
      <w:pPr>
        <w:spacing w:after="0" w:line="240" w:lineRule="auto"/>
        <w:jc w:val="both"/>
        <w:rPr>
          <w:rFonts w:ascii="Times New Roman" w:hAnsi="Times New Roman"/>
          <w:sz w:val="28"/>
          <w:szCs w:val="28"/>
        </w:rPr>
      </w:pPr>
    </w:p>
    <w:p w14:paraId="798B2456" w14:textId="77777777" w:rsidR="0032608B" w:rsidRPr="00B9681C" w:rsidRDefault="0032608B" w:rsidP="00FC36EE">
      <w:pPr>
        <w:spacing w:after="0" w:line="240" w:lineRule="auto"/>
        <w:ind w:firstLine="567"/>
        <w:jc w:val="center"/>
        <w:rPr>
          <w:rFonts w:ascii="Times New Roman" w:hAnsi="Times New Roman"/>
          <w:b/>
          <w:noProof/>
          <w:sz w:val="28"/>
          <w:szCs w:val="28"/>
          <w:lang w:eastAsia="uk-UA"/>
        </w:rPr>
      </w:pPr>
      <w:r w:rsidRPr="00B9681C">
        <w:rPr>
          <w:rFonts w:ascii="Times New Roman" w:hAnsi="Times New Roman"/>
          <w:b/>
          <w:noProof/>
          <w:sz w:val="28"/>
          <w:szCs w:val="28"/>
          <w:lang w:eastAsia="uk-UA"/>
        </w:rPr>
        <w:t>УСТАНОВИВ:</w:t>
      </w:r>
    </w:p>
    <w:p w14:paraId="69FDE203" w14:textId="77777777" w:rsidR="0032608B" w:rsidRPr="00B9681C" w:rsidRDefault="0032608B" w:rsidP="00FC36EE">
      <w:pPr>
        <w:spacing w:after="0" w:line="240" w:lineRule="auto"/>
        <w:ind w:firstLine="567"/>
        <w:jc w:val="both"/>
        <w:rPr>
          <w:rFonts w:ascii="Times New Roman" w:hAnsi="Times New Roman"/>
          <w:noProof/>
          <w:sz w:val="28"/>
          <w:szCs w:val="28"/>
          <w:lang w:eastAsia="uk-UA"/>
        </w:rPr>
      </w:pPr>
    </w:p>
    <w:p w14:paraId="4BD48726" w14:textId="45DAC6CF" w:rsidR="0032608B" w:rsidRPr="00B9681C" w:rsidRDefault="00EB2C68" w:rsidP="00FC36EE">
      <w:pPr>
        <w:spacing w:after="0" w:line="240" w:lineRule="auto"/>
        <w:ind w:firstLine="567"/>
        <w:jc w:val="both"/>
        <w:rPr>
          <w:rFonts w:ascii="Times New Roman" w:hAnsi="Times New Roman"/>
          <w:sz w:val="28"/>
          <w:szCs w:val="28"/>
        </w:rPr>
      </w:pPr>
      <w:r w:rsidRPr="00B9681C">
        <w:rPr>
          <w:rFonts w:ascii="Times New Roman" w:hAnsi="Times New Roman"/>
          <w:sz w:val="28"/>
          <w:szCs w:val="28"/>
        </w:rPr>
        <w:t>До Комісії</w:t>
      </w:r>
      <w:r w:rsidR="0032608B" w:rsidRPr="00B9681C">
        <w:rPr>
          <w:rFonts w:ascii="Times New Roman" w:hAnsi="Times New Roman"/>
          <w:sz w:val="28"/>
          <w:szCs w:val="28"/>
        </w:rPr>
        <w:t xml:space="preserve"> надійшла дисциплінарна скарга </w:t>
      </w:r>
      <w:r w:rsidR="00E22515">
        <w:rPr>
          <w:rFonts w:ascii="Times New Roman" w:hAnsi="Times New Roman"/>
          <w:sz w:val="28"/>
          <w:szCs w:val="28"/>
        </w:rPr>
        <w:t xml:space="preserve">ОСОБА-1 </w:t>
      </w:r>
      <w:r w:rsidR="0032608B" w:rsidRPr="00B9681C">
        <w:rPr>
          <w:rFonts w:ascii="Times New Roman" w:hAnsi="Times New Roman"/>
          <w:sz w:val="28"/>
          <w:szCs w:val="28"/>
        </w:rPr>
        <w:t>про вчинення дисци</w:t>
      </w:r>
      <w:r w:rsidR="00E414BD" w:rsidRPr="00B9681C">
        <w:rPr>
          <w:rFonts w:ascii="Times New Roman" w:hAnsi="Times New Roman"/>
          <w:sz w:val="28"/>
          <w:szCs w:val="28"/>
        </w:rPr>
        <w:t xml:space="preserve">плінарного проступку прокурором </w:t>
      </w:r>
      <w:proofErr w:type="spellStart"/>
      <w:r w:rsidR="001C0176" w:rsidRPr="00B9681C">
        <w:rPr>
          <w:rFonts w:ascii="Times New Roman" w:hAnsi="Times New Roman"/>
          <w:sz w:val="28"/>
          <w:szCs w:val="28"/>
        </w:rPr>
        <w:t>Балійчуком</w:t>
      </w:r>
      <w:proofErr w:type="spellEnd"/>
      <w:r w:rsidR="001C0176" w:rsidRPr="00B9681C">
        <w:rPr>
          <w:rFonts w:ascii="Times New Roman" w:hAnsi="Times New Roman"/>
          <w:sz w:val="28"/>
          <w:szCs w:val="28"/>
        </w:rPr>
        <w:t xml:space="preserve"> Р.І.</w:t>
      </w:r>
    </w:p>
    <w:p w14:paraId="33519286" w14:textId="77777777" w:rsidR="003F45F2" w:rsidRPr="00B9681C" w:rsidRDefault="003F45F2" w:rsidP="00FC36EE">
      <w:pPr>
        <w:spacing w:after="0" w:line="240" w:lineRule="auto"/>
        <w:ind w:firstLine="567"/>
        <w:jc w:val="both"/>
        <w:rPr>
          <w:rFonts w:ascii="Times New Roman" w:hAnsi="Times New Roman"/>
          <w:sz w:val="28"/>
          <w:szCs w:val="28"/>
        </w:rPr>
      </w:pPr>
      <w:r w:rsidRPr="00B9681C">
        <w:rPr>
          <w:rFonts w:ascii="Times New Roman" w:hAnsi="Times New Roman"/>
          <w:sz w:val="28"/>
          <w:szCs w:val="28"/>
        </w:rPr>
        <w:t>Скарга передана мені, ч</w:t>
      </w:r>
      <w:r w:rsidR="00EB2C68" w:rsidRPr="00B9681C">
        <w:rPr>
          <w:rFonts w:ascii="Times New Roman" w:hAnsi="Times New Roman"/>
          <w:sz w:val="28"/>
          <w:szCs w:val="28"/>
        </w:rPr>
        <w:t>лену Комісії</w:t>
      </w:r>
      <w:r w:rsidRPr="00B9681C">
        <w:rPr>
          <w:rFonts w:ascii="Times New Roman" w:hAnsi="Times New Roman"/>
          <w:sz w:val="28"/>
          <w:szCs w:val="28"/>
        </w:rPr>
        <w:t xml:space="preserve"> </w:t>
      </w:r>
      <w:proofErr w:type="spellStart"/>
      <w:r w:rsidR="00B9681C" w:rsidRPr="00B9681C">
        <w:rPr>
          <w:rFonts w:ascii="Times New Roman" w:hAnsi="Times New Roman"/>
          <w:sz w:val="28"/>
          <w:szCs w:val="28"/>
        </w:rPr>
        <w:t>Куриленку</w:t>
      </w:r>
      <w:proofErr w:type="spellEnd"/>
      <w:r w:rsidR="00B9681C" w:rsidRPr="00B9681C">
        <w:rPr>
          <w:rFonts w:ascii="Times New Roman" w:hAnsi="Times New Roman"/>
          <w:sz w:val="28"/>
          <w:szCs w:val="28"/>
        </w:rPr>
        <w:t xml:space="preserve"> Д.В</w:t>
      </w:r>
      <w:r w:rsidRPr="00B9681C">
        <w:rPr>
          <w:rFonts w:ascii="Times New Roman" w:hAnsi="Times New Roman"/>
          <w:sz w:val="28"/>
          <w:szCs w:val="28"/>
        </w:rPr>
        <w:t xml:space="preserve">. (протокол </w:t>
      </w:r>
      <w:proofErr w:type="spellStart"/>
      <w:r w:rsidRPr="00B9681C">
        <w:rPr>
          <w:rFonts w:ascii="Times New Roman" w:hAnsi="Times New Roman"/>
          <w:sz w:val="28"/>
          <w:szCs w:val="28"/>
        </w:rPr>
        <w:t>а</w:t>
      </w:r>
      <w:r w:rsidR="003D036A" w:rsidRPr="00B9681C">
        <w:rPr>
          <w:rFonts w:ascii="Times New Roman" w:hAnsi="Times New Roman"/>
          <w:sz w:val="28"/>
          <w:szCs w:val="28"/>
        </w:rPr>
        <w:t>второзподілу</w:t>
      </w:r>
      <w:proofErr w:type="spellEnd"/>
      <w:r w:rsidR="00E17317" w:rsidRPr="00B9681C">
        <w:rPr>
          <w:rFonts w:ascii="Times New Roman" w:hAnsi="Times New Roman"/>
          <w:sz w:val="28"/>
          <w:szCs w:val="28"/>
        </w:rPr>
        <w:t xml:space="preserve"> від 1</w:t>
      </w:r>
      <w:r w:rsidR="00B9681C" w:rsidRPr="00B9681C">
        <w:rPr>
          <w:rFonts w:ascii="Times New Roman" w:hAnsi="Times New Roman"/>
          <w:sz w:val="28"/>
          <w:szCs w:val="28"/>
        </w:rPr>
        <w:t>1</w:t>
      </w:r>
      <w:r w:rsidR="00E17317" w:rsidRPr="00B9681C">
        <w:rPr>
          <w:rFonts w:ascii="Times New Roman" w:hAnsi="Times New Roman"/>
          <w:sz w:val="28"/>
          <w:szCs w:val="28"/>
        </w:rPr>
        <w:t xml:space="preserve"> </w:t>
      </w:r>
      <w:r w:rsidR="00B9681C" w:rsidRPr="00B9681C">
        <w:rPr>
          <w:rFonts w:ascii="Times New Roman" w:hAnsi="Times New Roman"/>
          <w:sz w:val="28"/>
          <w:szCs w:val="28"/>
        </w:rPr>
        <w:t>груд</w:t>
      </w:r>
      <w:r w:rsidR="00E17317" w:rsidRPr="00B9681C">
        <w:rPr>
          <w:rFonts w:ascii="Times New Roman" w:hAnsi="Times New Roman"/>
          <w:sz w:val="28"/>
          <w:szCs w:val="28"/>
        </w:rPr>
        <w:t xml:space="preserve">ня </w:t>
      </w:r>
      <w:r w:rsidR="00D90266" w:rsidRPr="00B9681C">
        <w:rPr>
          <w:rFonts w:ascii="Times New Roman" w:hAnsi="Times New Roman"/>
          <w:sz w:val="28"/>
          <w:szCs w:val="28"/>
        </w:rPr>
        <w:t>2024</w:t>
      </w:r>
      <w:r w:rsidRPr="00B9681C">
        <w:rPr>
          <w:rFonts w:ascii="Times New Roman" w:hAnsi="Times New Roman"/>
          <w:sz w:val="28"/>
          <w:szCs w:val="28"/>
        </w:rPr>
        <w:t xml:space="preserve"> року). </w:t>
      </w:r>
    </w:p>
    <w:p w14:paraId="5B6EF0BA" w14:textId="77777777" w:rsidR="0032608B" w:rsidRPr="00B9681C" w:rsidRDefault="0032608B" w:rsidP="00FC36EE">
      <w:pPr>
        <w:spacing w:after="0" w:line="240" w:lineRule="auto"/>
        <w:ind w:firstLine="567"/>
        <w:jc w:val="both"/>
        <w:rPr>
          <w:rFonts w:ascii="Times New Roman" w:hAnsi="Times New Roman"/>
          <w:sz w:val="28"/>
          <w:szCs w:val="28"/>
        </w:rPr>
      </w:pPr>
      <w:r w:rsidRPr="00B9681C">
        <w:rPr>
          <w:rFonts w:ascii="Times New Roman" w:hAnsi="Times New Roman"/>
          <w:sz w:val="28"/>
          <w:szCs w:val="28"/>
        </w:rPr>
        <w:t xml:space="preserve">Вирішуючи питання щодо відкриття дисциплінарного провадження встановлено таке. </w:t>
      </w:r>
    </w:p>
    <w:p w14:paraId="450FD9AC" w14:textId="77777777" w:rsidR="00787A6D" w:rsidRPr="00FC36EE" w:rsidRDefault="00C02F8D" w:rsidP="00FC36EE">
      <w:pPr>
        <w:spacing w:after="0" w:line="240" w:lineRule="auto"/>
        <w:ind w:firstLine="567"/>
        <w:jc w:val="both"/>
        <w:rPr>
          <w:rFonts w:ascii="Times New Roman" w:hAnsi="Times New Roman"/>
          <w:b/>
          <w:sz w:val="28"/>
          <w:szCs w:val="28"/>
        </w:rPr>
      </w:pPr>
      <w:r w:rsidRPr="00FC36EE">
        <w:rPr>
          <w:rFonts w:ascii="Times New Roman" w:hAnsi="Times New Roman"/>
          <w:b/>
          <w:sz w:val="28"/>
          <w:szCs w:val="28"/>
        </w:rPr>
        <w:t>Зміст</w:t>
      </w:r>
      <w:r w:rsidR="00B405B2" w:rsidRPr="00FC36EE">
        <w:rPr>
          <w:rFonts w:ascii="Times New Roman" w:hAnsi="Times New Roman"/>
          <w:b/>
          <w:sz w:val="28"/>
          <w:szCs w:val="28"/>
        </w:rPr>
        <w:t xml:space="preserve"> скарг</w:t>
      </w:r>
      <w:r w:rsidR="00535E75" w:rsidRPr="00FC36EE">
        <w:rPr>
          <w:rFonts w:ascii="Times New Roman" w:hAnsi="Times New Roman"/>
          <w:b/>
          <w:sz w:val="28"/>
          <w:szCs w:val="28"/>
        </w:rPr>
        <w:t>и</w:t>
      </w:r>
    </w:p>
    <w:p w14:paraId="0C1E691D" w14:textId="58B46C6B" w:rsidR="00F17DC4" w:rsidRPr="00FC36EE" w:rsidRDefault="00ED096C"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Автор </w:t>
      </w:r>
      <w:r w:rsidR="003D036A" w:rsidRPr="00FC36EE">
        <w:rPr>
          <w:rFonts w:ascii="Times New Roman" w:hAnsi="Times New Roman"/>
          <w:sz w:val="28"/>
          <w:szCs w:val="28"/>
        </w:rPr>
        <w:t>зазначив</w:t>
      </w:r>
      <w:r w:rsidR="00E17317">
        <w:rPr>
          <w:rFonts w:ascii="Times New Roman" w:hAnsi="Times New Roman"/>
          <w:sz w:val="28"/>
          <w:szCs w:val="28"/>
        </w:rPr>
        <w:t xml:space="preserve">, що </w:t>
      </w:r>
      <w:r w:rsidR="00C95F3B">
        <w:rPr>
          <w:rFonts w:ascii="Times New Roman" w:hAnsi="Times New Roman"/>
          <w:sz w:val="28"/>
          <w:szCs w:val="28"/>
        </w:rPr>
        <w:t xml:space="preserve">неналежним чином </w:t>
      </w:r>
      <w:r w:rsidR="005E07C2" w:rsidRPr="00FC36EE">
        <w:rPr>
          <w:rFonts w:ascii="Times New Roman" w:hAnsi="Times New Roman"/>
          <w:sz w:val="28"/>
          <w:szCs w:val="28"/>
        </w:rPr>
        <w:t>здійснюється досудове розслідува</w:t>
      </w:r>
      <w:r w:rsidR="00C95F3B">
        <w:rPr>
          <w:rFonts w:ascii="Times New Roman" w:hAnsi="Times New Roman"/>
          <w:sz w:val="28"/>
          <w:szCs w:val="28"/>
        </w:rPr>
        <w:t xml:space="preserve">ння у кримінальному провадженні </w:t>
      </w:r>
      <w:r w:rsidR="00E22515">
        <w:rPr>
          <w:rFonts w:ascii="Times New Roman" w:hAnsi="Times New Roman"/>
          <w:sz w:val="28"/>
          <w:szCs w:val="28"/>
        </w:rPr>
        <w:t xml:space="preserve">(конфіденційна інформація). </w:t>
      </w:r>
    </w:p>
    <w:p w14:paraId="05B337E8" w14:textId="77777777" w:rsidR="00154F42" w:rsidRPr="00FC36EE" w:rsidRDefault="00F54AE8"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П</w:t>
      </w:r>
      <w:r w:rsidR="00154F42" w:rsidRPr="00FC36EE">
        <w:rPr>
          <w:rFonts w:ascii="Times New Roman" w:hAnsi="Times New Roman"/>
          <w:sz w:val="28"/>
          <w:szCs w:val="28"/>
        </w:rPr>
        <w:t>р</w:t>
      </w:r>
      <w:r w:rsidR="00C95F3B">
        <w:rPr>
          <w:rFonts w:ascii="Times New Roman" w:hAnsi="Times New Roman"/>
          <w:sz w:val="28"/>
          <w:szCs w:val="28"/>
        </w:rPr>
        <w:t xml:space="preserve">окурором у цьому </w:t>
      </w:r>
      <w:proofErr w:type="spellStart"/>
      <w:r w:rsidR="00C95F3B">
        <w:rPr>
          <w:rFonts w:ascii="Times New Roman" w:hAnsi="Times New Roman"/>
          <w:sz w:val="28"/>
          <w:szCs w:val="28"/>
        </w:rPr>
        <w:t>провадженнв</w:t>
      </w:r>
      <w:proofErr w:type="spellEnd"/>
      <w:r w:rsidR="00154F42" w:rsidRPr="00FC36EE">
        <w:rPr>
          <w:rFonts w:ascii="Times New Roman" w:hAnsi="Times New Roman"/>
          <w:sz w:val="28"/>
          <w:szCs w:val="28"/>
        </w:rPr>
        <w:t xml:space="preserve"> є </w:t>
      </w:r>
      <w:proofErr w:type="spellStart"/>
      <w:r w:rsidR="00154F42" w:rsidRPr="00FC36EE">
        <w:rPr>
          <w:rFonts w:ascii="Times New Roman" w:hAnsi="Times New Roman"/>
          <w:sz w:val="28"/>
          <w:szCs w:val="28"/>
        </w:rPr>
        <w:t>Балійчук</w:t>
      </w:r>
      <w:proofErr w:type="spellEnd"/>
      <w:r w:rsidR="00154F42" w:rsidRPr="00FC36EE">
        <w:rPr>
          <w:rFonts w:ascii="Times New Roman" w:hAnsi="Times New Roman"/>
          <w:sz w:val="28"/>
          <w:szCs w:val="28"/>
        </w:rPr>
        <w:t xml:space="preserve"> Р.І.</w:t>
      </w:r>
      <w:r w:rsidR="00502B6D">
        <w:rPr>
          <w:rFonts w:ascii="Times New Roman" w:hAnsi="Times New Roman"/>
          <w:sz w:val="28"/>
          <w:szCs w:val="28"/>
        </w:rPr>
        <w:t xml:space="preserve">, який неналежним чином виконує свої службові </w:t>
      </w:r>
      <w:proofErr w:type="spellStart"/>
      <w:r w:rsidR="00154F42" w:rsidRPr="00FC36EE">
        <w:rPr>
          <w:rFonts w:ascii="Times New Roman" w:hAnsi="Times New Roman"/>
          <w:sz w:val="28"/>
          <w:szCs w:val="28"/>
        </w:rPr>
        <w:t>обов</w:t>
      </w:r>
      <w:proofErr w:type="spellEnd"/>
      <w:r w:rsidR="00154F42" w:rsidRPr="00B90D75">
        <w:rPr>
          <w:rFonts w:ascii="Times New Roman" w:hAnsi="Times New Roman"/>
          <w:sz w:val="28"/>
          <w:szCs w:val="28"/>
          <w:lang w:val="ru-RU"/>
        </w:rPr>
        <w:t>’</w:t>
      </w:r>
      <w:proofErr w:type="spellStart"/>
      <w:r w:rsidR="00502B6D">
        <w:rPr>
          <w:rFonts w:ascii="Times New Roman" w:hAnsi="Times New Roman"/>
          <w:sz w:val="28"/>
          <w:szCs w:val="28"/>
        </w:rPr>
        <w:t>язки</w:t>
      </w:r>
      <w:proofErr w:type="spellEnd"/>
      <w:r w:rsidR="00502B6D">
        <w:rPr>
          <w:rFonts w:ascii="Times New Roman" w:hAnsi="Times New Roman"/>
          <w:sz w:val="28"/>
          <w:szCs w:val="28"/>
        </w:rPr>
        <w:t xml:space="preserve"> та не контролює перебіг </w:t>
      </w:r>
      <w:r w:rsidR="00154F42" w:rsidRPr="00FC36EE">
        <w:rPr>
          <w:rFonts w:ascii="Times New Roman" w:hAnsi="Times New Roman"/>
          <w:sz w:val="28"/>
          <w:szCs w:val="28"/>
        </w:rPr>
        <w:t>досудового розслідування</w:t>
      </w:r>
      <w:r w:rsidR="007E4637" w:rsidRPr="00FC36EE">
        <w:rPr>
          <w:rFonts w:ascii="Times New Roman" w:hAnsi="Times New Roman"/>
          <w:sz w:val="28"/>
          <w:szCs w:val="28"/>
        </w:rPr>
        <w:t>.</w:t>
      </w:r>
      <w:r w:rsidR="00154F42" w:rsidRPr="00FC36EE">
        <w:rPr>
          <w:rFonts w:ascii="Times New Roman" w:hAnsi="Times New Roman"/>
          <w:sz w:val="28"/>
          <w:szCs w:val="28"/>
        </w:rPr>
        <w:t xml:space="preserve"> </w:t>
      </w:r>
      <w:proofErr w:type="spellStart"/>
      <w:r w:rsidR="00880997">
        <w:rPr>
          <w:rFonts w:ascii="Times New Roman" w:hAnsi="Times New Roman"/>
          <w:sz w:val="28"/>
          <w:szCs w:val="28"/>
        </w:rPr>
        <w:t>П</w:t>
      </w:r>
      <w:r w:rsidR="008C1133">
        <w:rPr>
          <w:rFonts w:ascii="Times New Roman" w:hAnsi="Times New Roman"/>
          <w:sz w:val="28"/>
          <w:szCs w:val="28"/>
        </w:rPr>
        <w:t>ровадженння</w:t>
      </w:r>
      <w:proofErr w:type="spellEnd"/>
      <w:r w:rsidR="008C1133">
        <w:rPr>
          <w:rFonts w:ascii="Times New Roman" w:hAnsi="Times New Roman"/>
          <w:sz w:val="28"/>
          <w:szCs w:val="28"/>
        </w:rPr>
        <w:t xml:space="preserve"> </w:t>
      </w:r>
      <w:r w:rsidR="00880997">
        <w:rPr>
          <w:rFonts w:ascii="Times New Roman" w:hAnsi="Times New Roman"/>
          <w:sz w:val="28"/>
          <w:szCs w:val="28"/>
        </w:rPr>
        <w:t xml:space="preserve">фактично </w:t>
      </w:r>
      <w:r w:rsidR="00FC3D13">
        <w:rPr>
          <w:rFonts w:ascii="Times New Roman" w:hAnsi="Times New Roman"/>
          <w:sz w:val="28"/>
          <w:szCs w:val="28"/>
        </w:rPr>
        <w:t>не розслідує</w:t>
      </w:r>
      <w:r w:rsidR="008C1133">
        <w:rPr>
          <w:rFonts w:ascii="Times New Roman" w:hAnsi="Times New Roman"/>
          <w:sz w:val="28"/>
          <w:szCs w:val="28"/>
        </w:rPr>
        <w:t>ться.</w:t>
      </w:r>
    </w:p>
    <w:p w14:paraId="477485DD" w14:textId="77777777" w:rsidR="00597785" w:rsidRPr="00FC36EE" w:rsidRDefault="005E6780"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П</w:t>
      </w:r>
      <w:r w:rsidR="00C46EAF" w:rsidRPr="00FC36EE">
        <w:rPr>
          <w:rFonts w:ascii="Times New Roman" w:hAnsi="Times New Roman"/>
          <w:sz w:val="28"/>
          <w:szCs w:val="28"/>
        </w:rPr>
        <w:t xml:space="preserve">росить притягнути прокурора </w:t>
      </w:r>
      <w:proofErr w:type="spellStart"/>
      <w:r w:rsidR="00C46EAF" w:rsidRPr="00FC36EE">
        <w:rPr>
          <w:rFonts w:ascii="Times New Roman" w:hAnsi="Times New Roman"/>
          <w:sz w:val="28"/>
          <w:szCs w:val="28"/>
        </w:rPr>
        <w:t>Балійчука</w:t>
      </w:r>
      <w:proofErr w:type="spellEnd"/>
      <w:r w:rsidR="00C46EAF" w:rsidRPr="00FC36EE">
        <w:rPr>
          <w:rFonts w:ascii="Times New Roman" w:hAnsi="Times New Roman"/>
          <w:sz w:val="28"/>
          <w:szCs w:val="28"/>
        </w:rPr>
        <w:t xml:space="preserve"> Р.І. </w:t>
      </w:r>
      <w:r w:rsidR="00597785" w:rsidRPr="00FC36EE">
        <w:rPr>
          <w:rFonts w:ascii="Times New Roman" w:hAnsi="Times New Roman"/>
          <w:sz w:val="28"/>
          <w:szCs w:val="28"/>
        </w:rPr>
        <w:t>до дисциплінарної відповідальн</w:t>
      </w:r>
      <w:r w:rsidR="006D6BDA" w:rsidRPr="00FC36EE">
        <w:rPr>
          <w:rFonts w:ascii="Times New Roman" w:hAnsi="Times New Roman"/>
          <w:sz w:val="28"/>
          <w:szCs w:val="28"/>
        </w:rPr>
        <w:t>ості</w:t>
      </w:r>
      <w:r w:rsidR="00C46EAF" w:rsidRPr="00FC36EE">
        <w:rPr>
          <w:rFonts w:ascii="Times New Roman" w:hAnsi="Times New Roman"/>
          <w:sz w:val="28"/>
          <w:szCs w:val="28"/>
        </w:rPr>
        <w:t>.</w:t>
      </w:r>
    </w:p>
    <w:p w14:paraId="29DD5B51" w14:textId="77777777" w:rsidR="00107690" w:rsidRDefault="00B405B2" w:rsidP="00107690">
      <w:pPr>
        <w:spacing w:after="0" w:line="240" w:lineRule="auto"/>
        <w:ind w:firstLine="567"/>
        <w:jc w:val="both"/>
        <w:rPr>
          <w:rFonts w:ascii="Times New Roman" w:hAnsi="Times New Roman"/>
          <w:b/>
          <w:sz w:val="28"/>
          <w:szCs w:val="28"/>
        </w:rPr>
      </w:pPr>
      <w:r w:rsidRPr="00FC36EE">
        <w:rPr>
          <w:rFonts w:ascii="Times New Roman" w:hAnsi="Times New Roman"/>
          <w:b/>
          <w:sz w:val="28"/>
          <w:szCs w:val="28"/>
        </w:rPr>
        <w:t xml:space="preserve">Щодо встановлених </w:t>
      </w:r>
      <w:r w:rsidR="003F45F2" w:rsidRPr="00FC36EE">
        <w:rPr>
          <w:rFonts w:ascii="Times New Roman" w:hAnsi="Times New Roman"/>
          <w:b/>
          <w:sz w:val="28"/>
          <w:szCs w:val="28"/>
        </w:rPr>
        <w:t>фактичних даних</w:t>
      </w:r>
    </w:p>
    <w:p w14:paraId="2C04ED19" w14:textId="17DF1B1C" w:rsidR="008C1133" w:rsidRPr="00795BDE" w:rsidRDefault="00C46EAF" w:rsidP="00795BDE">
      <w:pPr>
        <w:spacing w:after="0" w:line="240" w:lineRule="auto"/>
        <w:ind w:firstLine="567"/>
        <w:jc w:val="both"/>
        <w:rPr>
          <w:rFonts w:ascii="Times New Roman" w:hAnsi="Times New Roman"/>
          <w:sz w:val="28"/>
          <w:szCs w:val="28"/>
          <w:shd w:val="clear" w:color="auto" w:fill="FFFFFF"/>
        </w:rPr>
      </w:pPr>
      <w:r w:rsidRPr="00FC36EE">
        <w:rPr>
          <w:rFonts w:ascii="Times New Roman" w:hAnsi="Times New Roman"/>
          <w:sz w:val="28"/>
          <w:szCs w:val="28"/>
          <w:shd w:val="clear" w:color="auto" w:fill="FFFFFF"/>
        </w:rPr>
        <w:t xml:space="preserve">До дисциплінарної скарги додано копії: </w:t>
      </w:r>
      <w:r w:rsidR="00FC3D13">
        <w:rPr>
          <w:rFonts w:ascii="Times New Roman" w:hAnsi="Times New Roman"/>
          <w:sz w:val="28"/>
          <w:szCs w:val="28"/>
          <w:shd w:val="clear" w:color="auto" w:fill="FFFFFF"/>
        </w:rPr>
        <w:t xml:space="preserve">витягу з ЄРДР у кримінальному провадженні </w:t>
      </w:r>
      <w:r w:rsidR="00E22515">
        <w:rPr>
          <w:rFonts w:ascii="Times New Roman" w:hAnsi="Times New Roman"/>
          <w:sz w:val="28"/>
          <w:szCs w:val="28"/>
          <w:shd w:val="clear" w:color="auto" w:fill="FFFFFF"/>
        </w:rPr>
        <w:t>(конфіденційна інформація)</w:t>
      </w:r>
      <w:r w:rsidR="00FC3D13">
        <w:rPr>
          <w:rFonts w:ascii="Times New Roman" w:hAnsi="Times New Roman"/>
          <w:sz w:val="28"/>
          <w:szCs w:val="28"/>
        </w:rPr>
        <w:t xml:space="preserve">; </w:t>
      </w:r>
      <w:r w:rsidR="003C5E53">
        <w:rPr>
          <w:rFonts w:ascii="Times New Roman" w:hAnsi="Times New Roman"/>
          <w:sz w:val="28"/>
          <w:szCs w:val="28"/>
          <w:shd w:val="clear" w:color="auto" w:fill="FFFFFF"/>
        </w:rPr>
        <w:t xml:space="preserve">скарги </w:t>
      </w:r>
      <w:r w:rsidR="00E22515">
        <w:rPr>
          <w:rFonts w:ascii="Times New Roman" w:hAnsi="Times New Roman"/>
          <w:sz w:val="28"/>
          <w:szCs w:val="28"/>
          <w:shd w:val="clear" w:color="auto" w:fill="FFFFFF"/>
        </w:rPr>
        <w:t>ОСОБА-1</w:t>
      </w:r>
      <w:r w:rsidR="003C5E53">
        <w:rPr>
          <w:rFonts w:ascii="Times New Roman" w:hAnsi="Times New Roman"/>
          <w:sz w:val="28"/>
          <w:szCs w:val="28"/>
          <w:shd w:val="clear" w:color="auto" w:fill="FFFFFF"/>
        </w:rPr>
        <w:t>;</w:t>
      </w:r>
      <w:r w:rsidR="00D133FE">
        <w:rPr>
          <w:rFonts w:ascii="Times New Roman" w:hAnsi="Times New Roman"/>
          <w:sz w:val="28"/>
          <w:szCs w:val="28"/>
          <w:shd w:val="clear" w:color="auto" w:fill="FFFFFF"/>
        </w:rPr>
        <w:t xml:space="preserve"> </w:t>
      </w:r>
      <w:r w:rsidR="00795BDE">
        <w:rPr>
          <w:rFonts w:ascii="Times New Roman" w:hAnsi="Times New Roman"/>
          <w:sz w:val="28"/>
          <w:szCs w:val="28"/>
          <w:shd w:val="clear" w:color="auto" w:fill="FFFFFF"/>
        </w:rPr>
        <w:t>листа</w:t>
      </w:r>
      <w:r w:rsidR="00154793">
        <w:rPr>
          <w:rFonts w:ascii="Times New Roman" w:hAnsi="Times New Roman"/>
          <w:sz w:val="28"/>
          <w:szCs w:val="28"/>
          <w:shd w:val="clear" w:color="auto" w:fill="FFFFFF"/>
        </w:rPr>
        <w:t xml:space="preserve"> </w:t>
      </w:r>
      <w:r w:rsidR="00154793">
        <w:rPr>
          <w:rFonts w:ascii="Times New Roman" w:hAnsi="Times New Roman"/>
          <w:sz w:val="28"/>
          <w:szCs w:val="28"/>
        </w:rPr>
        <w:t>С</w:t>
      </w:r>
      <w:r w:rsidR="00154793" w:rsidRPr="00EA41A6">
        <w:rPr>
          <w:rFonts w:ascii="Times New Roman" w:hAnsi="Times New Roman"/>
          <w:sz w:val="28"/>
          <w:szCs w:val="28"/>
        </w:rPr>
        <w:t>пеціалізованої прокуратури у сфері оборо</w:t>
      </w:r>
      <w:r w:rsidR="00154793">
        <w:rPr>
          <w:rFonts w:ascii="Times New Roman" w:hAnsi="Times New Roman"/>
          <w:sz w:val="28"/>
          <w:szCs w:val="28"/>
        </w:rPr>
        <w:t>ни Центрального регіону</w:t>
      </w:r>
      <w:r w:rsidR="00795BDE">
        <w:rPr>
          <w:rFonts w:ascii="Times New Roman" w:hAnsi="Times New Roman"/>
          <w:sz w:val="28"/>
          <w:szCs w:val="28"/>
        </w:rPr>
        <w:t>.</w:t>
      </w:r>
    </w:p>
    <w:p w14:paraId="5408942C" w14:textId="77777777" w:rsidR="007D165E" w:rsidRPr="00FC36EE" w:rsidRDefault="007D165E" w:rsidP="00FC36EE">
      <w:pPr>
        <w:spacing w:after="0" w:line="240" w:lineRule="auto"/>
        <w:ind w:firstLine="567"/>
        <w:jc w:val="both"/>
        <w:rPr>
          <w:rFonts w:ascii="Times New Roman" w:hAnsi="Times New Roman"/>
          <w:b/>
          <w:sz w:val="28"/>
          <w:szCs w:val="28"/>
        </w:rPr>
      </w:pPr>
      <w:r w:rsidRPr="00FC36EE">
        <w:rPr>
          <w:rFonts w:ascii="Times New Roman" w:hAnsi="Times New Roman"/>
          <w:b/>
          <w:sz w:val="28"/>
          <w:szCs w:val="28"/>
        </w:rPr>
        <w:t>Щодо джерел права, які підлягають застосуванню</w:t>
      </w:r>
    </w:p>
    <w:p w14:paraId="68294FBF" w14:textId="77777777" w:rsidR="003521B4"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На прокуратуру, серед іншого, покладено функцію нагляду за додержанням законів органами, що проводять оперативно-розшукову діяльність, дізнання, досудове слідство (пункт 3 частини першої статті 2 Закону України «Про </w:t>
      </w:r>
      <w:r w:rsidRPr="00FC36EE">
        <w:rPr>
          <w:rFonts w:ascii="Times New Roman" w:hAnsi="Times New Roman"/>
          <w:sz w:val="28"/>
          <w:szCs w:val="28"/>
        </w:rPr>
        <w:lastRenderedPageBreak/>
        <w:t>прокуратуру» від 14 жовтня 2014 року № 1697-VII (далі – Закон</w:t>
      </w:r>
      <w:r w:rsidR="003521B4" w:rsidRPr="00FC36EE">
        <w:rPr>
          <w:rFonts w:ascii="Times New Roman" w:hAnsi="Times New Roman"/>
          <w:sz w:val="28"/>
          <w:szCs w:val="28"/>
        </w:rPr>
        <w:t>, Закон № 1697-VII</w:t>
      </w:r>
      <w:r w:rsidRPr="00FC36EE">
        <w:rPr>
          <w:rFonts w:ascii="Times New Roman" w:hAnsi="Times New Roman"/>
          <w:sz w:val="28"/>
          <w:szCs w:val="28"/>
        </w:rPr>
        <w:t xml:space="preserve">). Однією із засад діяльності прокуратури, як то визначено у статті 3 Закону, є незалежність прокурорів. </w:t>
      </w:r>
    </w:p>
    <w:p w14:paraId="13E54495"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Зі змісту </w:t>
      </w:r>
      <w:r w:rsidR="003521B4" w:rsidRPr="00FC36EE">
        <w:rPr>
          <w:rFonts w:ascii="Times New Roman" w:hAnsi="Times New Roman"/>
          <w:sz w:val="28"/>
          <w:szCs w:val="28"/>
        </w:rPr>
        <w:t xml:space="preserve">частини другої статті 16 Закону № 1697-VII </w:t>
      </w:r>
      <w:r w:rsidRPr="00FC36EE">
        <w:rPr>
          <w:rFonts w:ascii="Times New Roman" w:hAnsi="Times New Roman"/>
          <w:sz w:val="28"/>
          <w:szCs w:val="28"/>
        </w:rPr>
        <w:t>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5D84B4B6" w14:textId="77777777" w:rsidR="007D165E" w:rsidRPr="00FC36EE" w:rsidRDefault="007D165E" w:rsidP="00FC36EE">
      <w:pPr>
        <w:spacing w:after="0" w:line="240" w:lineRule="auto"/>
        <w:ind w:firstLine="567"/>
        <w:jc w:val="both"/>
        <w:rPr>
          <w:rFonts w:ascii="Times New Roman" w:hAnsi="Times New Roman"/>
          <w:sz w:val="28"/>
          <w:szCs w:val="28"/>
          <w:shd w:val="clear" w:color="auto" w:fill="FFFFFF"/>
        </w:rPr>
      </w:pPr>
      <w:r w:rsidRPr="00FC36EE">
        <w:rPr>
          <w:rFonts w:ascii="Times New Roman" w:hAnsi="Times New Roman"/>
          <w:sz w:val="28"/>
          <w:szCs w:val="28"/>
          <w:shd w:val="clear" w:color="auto" w:fill="FFFFFF"/>
        </w:rPr>
        <w:t xml:space="preserve">Відповідно до статті 1 </w:t>
      </w:r>
      <w:r w:rsidRPr="00FC36EE">
        <w:rPr>
          <w:rFonts w:ascii="Times New Roman" w:hAnsi="Times New Roman"/>
          <w:sz w:val="28"/>
          <w:szCs w:val="28"/>
        </w:rPr>
        <w:t xml:space="preserve">Кримінального процесуального кодексу України (далі – КПК України) </w:t>
      </w:r>
      <w:r w:rsidRPr="00FC36EE">
        <w:rPr>
          <w:rFonts w:ascii="Times New Roman" w:hAnsi="Times New Roman"/>
          <w:sz w:val="28"/>
          <w:szCs w:val="28"/>
          <w:shd w:val="clear" w:color="auto" w:fill="FFFFFF"/>
        </w:rPr>
        <w:t>порядок кримінального провадження на території України визначається лише кримінальним процесуальним законодавством України.</w:t>
      </w:r>
    </w:p>
    <w:p w14:paraId="471586E1" w14:textId="77777777" w:rsidR="007D165E" w:rsidRPr="00FC36EE" w:rsidRDefault="007D165E" w:rsidP="00FC36EE">
      <w:pPr>
        <w:spacing w:after="0" w:line="240" w:lineRule="auto"/>
        <w:ind w:firstLine="567"/>
        <w:jc w:val="both"/>
        <w:rPr>
          <w:rFonts w:ascii="Times New Roman" w:hAnsi="Times New Roman"/>
          <w:sz w:val="28"/>
          <w:szCs w:val="28"/>
          <w:shd w:val="clear" w:color="auto" w:fill="FFFFFF"/>
        </w:rPr>
      </w:pPr>
      <w:r w:rsidRPr="00FC36EE">
        <w:rPr>
          <w:rStyle w:val="rvts9"/>
          <w:rFonts w:ascii="Times New Roman" w:hAnsi="Times New Roman"/>
          <w:bCs/>
          <w:sz w:val="28"/>
          <w:szCs w:val="28"/>
        </w:rPr>
        <w:t xml:space="preserve">Зокрема статтею 24 КПК України передбачено </w:t>
      </w:r>
      <w:r w:rsidRPr="00FC36EE">
        <w:rPr>
          <w:rFonts w:ascii="Times New Roman" w:hAnsi="Times New Roman"/>
          <w:sz w:val="28"/>
          <w:szCs w:val="28"/>
        </w:rPr>
        <w:t>забезпечення права на </w:t>
      </w:r>
      <w:bookmarkStart w:id="0" w:name="w1_2"/>
      <w:r w:rsidRPr="00FC36EE">
        <w:rPr>
          <w:rFonts w:ascii="Times New Roman" w:hAnsi="Times New Roman"/>
          <w:sz w:val="28"/>
          <w:szCs w:val="28"/>
        </w:rPr>
        <w:t xml:space="preserve">оскарження </w:t>
      </w:r>
      <w:bookmarkEnd w:id="0"/>
      <w:r w:rsidRPr="00FC36EE">
        <w:rPr>
          <w:rFonts w:ascii="Times New Roman" w:hAnsi="Times New Roman"/>
          <w:sz w:val="28"/>
          <w:szCs w:val="28"/>
        </w:rPr>
        <w:t>процесуальних рішень, дій чи бездіяльності, де зазначено, що кожному гарантується право на </w:t>
      </w:r>
      <w:bookmarkStart w:id="1" w:name="w1_3"/>
      <w:r w:rsidRPr="00FC36EE">
        <w:rPr>
          <w:rFonts w:ascii="Times New Roman" w:hAnsi="Times New Roman"/>
          <w:sz w:val="28"/>
          <w:szCs w:val="28"/>
        </w:rPr>
        <w:t xml:space="preserve">оскарження </w:t>
      </w:r>
      <w:bookmarkEnd w:id="1"/>
      <w:r w:rsidRPr="00FC36EE">
        <w:rPr>
          <w:rFonts w:ascii="Times New Roman" w:hAnsi="Times New Roman"/>
          <w:sz w:val="28"/>
          <w:szCs w:val="28"/>
        </w:rPr>
        <w:t>процесуальних рішень, </w:t>
      </w:r>
      <w:bookmarkStart w:id="2" w:name="w2_39"/>
      <w:r w:rsidRPr="00FC36EE">
        <w:rPr>
          <w:rFonts w:ascii="Times New Roman" w:hAnsi="Times New Roman"/>
          <w:sz w:val="28"/>
          <w:szCs w:val="28"/>
        </w:rPr>
        <w:t>дій</w:t>
      </w:r>
      <w:bookmarkEnd w:id="2"/>
      <w:r w:rsidRPr="00FC36EE">
        <w:rPr>
          <w:rFonts w:ascii="Times New Roman" w:hAnsi="Times New Roman"/>
          <w:sz w:val="28"/>
          <w:szCs w:val="28"/>
        </w:rPr>
        <w:t> чи бездіяльності суду, слідчого судді, </w:t>
      </w:r>
      <w:bookmarkStart w:id="3" w:name="w3_3"/>
      <w:r w:rsidR="000855DC" w:rsidRPr="00FC36EE">
        <w:rPr>
          <w:rFonts w:ascii="Times New Roman" w:hAnsi="Times New Roman"/>
          <w:sz w:val="28"/>
          <w:szCs w:val="28"/>
        </w:rPr>
        <w:t xml:space="preserve"> </w:t>
      </w:r>
      <w:r w:rsidRPr="00FC36EE">
        <w:rPr>
          <w:rFonts w:ascii="Times New Roman" w:hAnsi="Times New Roman"/>
          <w:sz w:val="28"/>
          <w:szCs w:val="28"/>
        </w:rPr>
        <w:t>прокурора</w:t>
      </w:r>
      <w:bookmarkEnd w:id="3"/>
      <w:r w:rsidRPr="00FC36EE">
        <w:rPr>
          <w:rFonts w:ascii="Times New Roman" w:hAnsi="Times New Roman"/>
          <w:sz w:val="28"/>
          <w:szCs w:val="28"/>
        </w:rPr>
        <w:t>, слідчого в порядку, передбаченому цим Кодексом.</w:t>
      </w:r>
    </w:p>
    <w:p w14:paraId="1FE43AA2" w14:textId="77777777" w:rsidR="00B948A0"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11AA2AFA"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Законодавцем передбачена спеціальна процедура оскарження рішень, дій чи бездіяльності прокурора під час досудового розслідування  (статті 303 – 307 КПК України).</w:t>
      </w:r>
    </w:p>
    <w:p w14:paraId="483F6F4B"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Про такий порядок оскарження рішень, дій чи бездіяльності прокурора в межах кримінального провадження наголошено і у частині першій статті 45 Закону</w:t>
      </w:r>
      <w:r w:rsidR="00B948A0" w:rsidRPr="00FC36EE">
        <w:rPr>
          <w:rFonts w:ascii="Times New Roman" w:hAnsi="Times New Roman"/>
          <w:sz w:val="28"/>
          <w:szCs w:val="28"/>
        </w:rPr>
        <w:t xml:space="preserve"> № 1697-VII</w:t>
      </w:r>
      <w:r w:rsidRPr="00FC36EE">
        <w:rPr>
          <w:rFonts w:ascii="Times New Roman" w:hAnsi="Times New Roman"/>
          <w:sz w:val="28"/>
          <w:szCs w:val="28"/>
        </w:rPr>
        <w:t>. Разом з тим, за змістом цієї норми встановлено,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449D6C1C"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Визначення дисциплінарного провадження наведено у частині першій статті 45 Закону </w:t>
      </w:r>
      <w:r w:rsidR="00B948A0" w:rsidRPr="00FC36EE">
        <w:rPr>
          <w:rFonts w:ascii="Times New Roman" w:hAnsi="Times New Roman"/>
          <w:sz w:val="28"/>
          <w:szCs w:val="28"/>
        </w:rPr>
        <w:t xml:space="preserve">№ 1697-VII </w:t>
      </w:r>
      <w:r w:rsidRPr="00FC36EE">
        <w:rPr>
          <w:rFonts w:ascii="Times New Roman" w:hAnsi="Times New Roman"/>
          <w:sz w:val="28"/>
          <w:szCs w:val="28"/>
        </w:rPr>
        <w:t xml:space="preserve">–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66493C2C" w14:textId="77777777" w:rsidR="000855DC" w:rsidRPr="00FC36EE" w:rsidRDefault="001C770D" w:rsidP="00FC36EE">
      <w:pPr>
        <w:spacing w:after="0" w:line="240" w:lineRule="auto"/>
        <w:ind w:firstLine="567"/>
        <w:jc w:val="both"/>
        <w:rPr>
          <w:rStyle w:val="rvts9"/>
          <w:rFonts w:ascii="Times New Roman" w:hAnsi="Times New Roman"/>
          <w:sz w:val="28"/>
          <w:szCs w:val="28"/>
        </w:rPr>
      </w:pPr>
      <w:r w:rsidRPr="00FC36EE">
        <w:rPr>
          <w:rStyle w:val="rvts9"/>
          <w:rFonts w:ascii="Times New Roman" w:hAnsi="Times New Roman"/>
          <w:bCs/>
          <w:sz w:val="28"/>
          <w:szCs w:val="28"/>
        </w:rPr>
        <w:t xml:space="preserve">Частиною першою статті 43 </w:t>
      </w:r>
      <w:r w:rsidRPr="00FC36EE">
        <w:rPr>
          <w:rFonts w:ascii="Times New Roman" w:hAnsi="Times New Roman"/>
          <w:sz w:val="28"/>
          <w:szCs w:val="28"/>
        </w:rPr>
        <w:t>Закону № 1697</w:t>
      </w:r>
      <w:r w:rsidRPr="00FC36EE">
        <w:rPr>
          <w:rFonts w:ascii="Times New Roman" w:hAnsi="Times New Roman"/>
          <w:sz w:val="28"/>
          <w:szCs w:val="28"/>
        </w:rPr>
        <w:noBreakHyphen/>
        <w:t xml:space="preserve">VII визначено, що </w:t>
      </w:r>
      <w:r w:rsidRPr="00FC36EE">
        <w:rPr>
          <w:rStyle w:val="rvts9"/>
          <w:rFonts w:ascii="Times New Roman" w:hAnsi="Times New Roman"/>
          <w:bCs/>
          <w:sz w:val="28"/>
          <w:szCs w:val="28"/>
        </w:rPr>
        <w:t xml:space="preserve"> </w:t>
      </w:r>
      <w:bookmarkStart w:id="4" w:name="n417"/>
      <w:bookmarkEnd w:id="4"/>
      <w:r w:rsidRPr="00FC36EE">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bookmarkStart w:id="5" w:name="n418"/>
      <w:bookmarkEnd w:id="5"/>
      <w:r w:rsidRPr="00FC36EE">
        <w:rPr>
          <w:rFonts w:ascii="Times New Roman" w:hAnsi="Times New Roman"/>
          <w:sz w:val="28"/>
          <w:szCs w:val="28"/>
        </w:rPr>
        <w:t xml:space="preserve"> 1) невиконання чи неналежне виконання службових обов’язків;</w:t>
      </w:r>
      <w:bookmarkStart w:id="6" w:name="n419"/>
      <w:bookmarkEnd w:id="6"/>
      <w:r w:rsidRPr="00FC36EE">
        <w:rPr>
          <w:rFonts w:ascii="Times New Roman" w:hAnsi="Times New Roman"/>
          <w:sz w:val="28"/>
          <w:szCs w:val="28"/>
        </w:rPr>
        <w:t xml:space="preserve"> 2) необґрунтоване зволікання з розглядом звернення;</w:t>
      </w:r>
      <w:bookmarkStart w:id="7" w:name="n420"/>
      <w:bookmarkEnd w:id="7"/>
      <w:r w:rsidRPr="00FC36EE">
        <w:rPr>
          <w:rFonts w:ascii="Times New Roman" w:hAnsi="Times New Roman"/>
          <w:sz w:val="28"/>
          <w:szCs w:val="28"/>
        </w:rPr>
        <w:t xml:space="preserve"> 3) розголошення таємниці, що охороняється законом, яка стала відомою прокуророві під час виконання повноважень;</w:t>
      </w:r>
      <w:bookmarkStart w:id="8" w:name="n421"/>
      <w:bookmarkEnd w:id="8"/>
      <w:r w:rsidR="00B948A0" w:rsidRPr="00FC36EE">
        <w:rPr>
          <w:rFonts w:ascii="Times New Roman" w:hAnsi="Times New Roman"/>
          <w:sz w:val="28"/>
          <w:szCs w:val="28"/>
        </w:rPr>
        <w:t xml:space="preserve"> </w:t>
      </w:r>
      <w:r w:rsidRPr="00FC36EE">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9" w:name="n2686"/>
      <w:bookmarkStart w:id="10" w:name="n422"/>
      <w:bookmarkEnd w:id="9"/>
      <w:bookmarkEnd w:id="10"/>
      <w:r w:rsidRPr="00FC36EE">
        <w:rPr>
          <w:rFonts w:ascii="Times New Roman" w:hAnsi="Times New Roman"/>
          <w:sz w:val="28"/>
          <w:szCs w:val="28"/>
        </w:rPr>
        <w:t xml:space="preserve">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w:t>
      </w:r>
      <w:r w:rsidRPr="00FC36EE">
        <w:rPr>
          <w:rFonts w:ascii="Times New Roman" w:hAnsi="Times New Roman"/>
          <w:sz w:val="28"/>
          <w:szCs w:val="28"/>
        </w:rPr>
        <w:lastRenderedPageBreak/>
        <w:t>прокуратури;</w:t>
      </w:r>
      <w:bookmarkStart w:id="11" w:name="n423"/>
      <w:bookmarkEnd w:id="11"/>
      <w:r w:rsidRPr="00FC36EE">
        <w:rPr>
          <w:rFonts w:ascii="Times New Roman" w:hAnsi="Times New Roman"/>
          <w:sz w:val="28"/>
          <w:szCs w:val="28"/>
        </w:rPr>
        <w:t xml:space="preserve"> 6) систематичне (два і більше разів протягом одного року) або одноразове грубе порушення правил прокурорської етики;</w:t>
      </w:r>
      <w:bookmarkStart w:id="12" w:name="n424"/>
      <w:bookmarkEnd w:id="12"/>
      <w:r w:rsidRPr="00FC36EE">
        <w:rPr>
          <w:rFonts w:ascii="Times New Roman" w:hAnsi="Times New Roman"/>
          <w:sz w:val="28"/>
          <w:szCs w:val="28"/>
        </w:rPr>
        <w:t> 7) порушення правил внутрішнього службового розпорядку;</w:t>
      </w:r>
      <w:bookmarkStart w:id="13" w:name="n425"/>
      <w:bookmarkEnd w:id="13"/>
      <w:r w:rsidRPr="00FC36EE">
        <w:rPr>
          <w:rFonts w:ascii="Times New Roman" w:hAnsi="Times New Roman"/>
          <w:sz w:val="28"/>
          <w:szCs w:val="28"/>
        </w:rPr>
        <w:t xml:space="preserve">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bookmarkStart w:id="14" w:name="n426"/>
      <w:bookmarkEnd w:id="14"/>
      <w:r w:rsidRPr="00FC36EE">
        <w:rPr>
          <w:rFonts w:ascii="Times New Roman" w:hAnsi="Times New Roman"/>
          <w:sz w:val="28"/>
          <w:szCs w:val="28"/>
        </w:rPr>
        <w:t xml:space="preserve"> 9) публічне висловлювання, яке є порушенням презумпції невинуватості.</w:t>
      </w:r>
    </w:p>
    <w:p w14:paraId="22964133" w14:textId="77777777" w:rsidR="007D165E" w:rsidRPr="00FC36EE" w:rsidRDefault="00B948A0"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Юридична к</w:t>
      </w:r>
      <w:r w:rsidR="007D165E" w:rsidRPr="00FC36EE">
        <w:rPr>
          <w:rFonts w:ascii="Times New Roman" w:hAnsi="Times New Roman"/>
          <w:sz w:val="28"/>
          <w:szCs w:val="28"/>
        </w:rPr>
        <w:t>онструкція статті 46 Закону</w:t>
      </w:r>
      <w:r w:rsidRPr="00FC36EE">
        <w:rPr>
          <w:rFonts w:ascii="Times New Roman" w:hAnsi="Times New Roman"/>
          <w:sz w:val="28"/>
          <w:szCs w:val="28"/>
        </w:rPr>
        <w:t xml:space="preserve"> № 1697</w:t>
      </w:r>
      <w:r w:rsidRPr="00FC36EE">
        <w:rPr>
          <w:rFonts w:ascii="Times New Roman" w:hAnsi="Times New Roman"/>
          <w:sz w:val="28"/>
          <w:szCs w:val="28"/>
        </w:rPr>
        <w:noBreakHyphen/>
        <w:t xml:space="preserve">VII </w:t>
      </w:r>
      <w:r w:rsidR="007D165E" w:rsidRPr="00FC36EE">
        <w:rPr>
          <w:rFonts w:ascii="Times New Roman" w:hAnsi="Times New Roman"/>
          <w:sz w:val="28"/>
          <w:szCs w:val="28"/>
        </w:rPr>
        <w:t>стосовно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p>
    <w:p w14:paraId="794FF380"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0B3D7BA0"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2) дисциплінарна скарга є анонімною;</w:t>
      </w:r>
    </w:p>
    <w:p w14:paraId="50BC61FF"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3) дисциплінарна скарга подана з підстав, не визначених </w:t>
      </w:r>
      <w:hyperlink r:id="rId9" w:anchor="n416" w:history="1">
        <w:r w:rsidRPr="00FC36EE">
          <w:rPr>
            <w:rStyle w:val="a5"/>
            <w:rFonts w:ascii="Times New Roman" w:hAnsi="Times New Roman"/>
            <w:color w:val="auto"/>
            <w:sz w:val="28"/>
            <w:szCs w:val="28"/>
            <w:u w:val="none"/>
          </w:rPr>
          <w:t>статтею 43</w:t>
        </w:r>
      </w:hyperlink>
      <w:r w:rsidRPr="00FC36EE">
        <w:rPr>
          <w:rFonts w:ascii="Times New Roman" w:hAnsi="Times New Roman"/>
          <w:sz w:val="28"/>
          <w:szCs w:val="28"/>
        </w:rPr>
        <w:t> цього Закону;</w:t>
      </w:r>
    </w:p>
    <w:p w14:paraId="6608484E"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FC36EE">
          <w:rPr>
            <w:rStyle w:val="a5"/>
            <w:rFonts w:ascii="Times New Roman" w:hAnsi="Times New Roman"/>
            <w:color w:val="auto"/>
            <w:sz w:val="28"/>
            <w:szCs w:val="28"/>
            <w:u w:val="none"/>
          </w:rPr>
          <w:t> статтею 51</w:t>
        </w:r>
      </w:hyperlink>
      <w:r w:rsidRPr="00FC36EE">
        <w:rPr>
          <w:rFonts w:ascii="Times New Roman" w:hAnsi="Times New Roman"/>
          <w:sz w:val="28"/>
          <w:szCs w:val="28"/>
        </w:rPr>
        <w:t> цього Закону;</w:t>
      </w:r>
    </w:p>
    <w:p w14:paraId="66CABBEA"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p>
    <w:p w14:paraId="0A97E936"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Вимогою Закону</w:t>
      </w:r>
      <w:r w:rsidR="00183B58">
        <w:rPr>
          <w:rFonts w:ascii="Times New Roman" w:hAnsi="Times New Roman"/>
          <w:sz w:val="28"/>
          <w:szCs w:val="28"/>
        </w:rPr>
        <w:t xml:space="preserve"> </w:t>
      </w:r>
      <w:r w:rsidR="00B948A0" w:rsidRPr="00FC36EE">
        <w:rPr>
          <w:rFonts w:ascii="Times New Roman" w:hAnsi="Times New Roman"/>
          <w:sz w:val="28"/>
          <w:szCs w:val="28"/>
        </w:rPr>
        <w:t>№ 1697</w:t>
      </w:r>
      <w:r w:rsidR="00B948A0" w:rsidRPr="00FC36EE">
        <w:rPr>
          <w:rFonts w:ascii="Times New Roman" w:hAnsi="Times New Roman"/>
          <w:sz w:val="28"/>
          <w:szCs w:val="28"/>
        </w:rPr>
        <w:noBreakHyphen/>
        <w:t xml:space="preserve">VII </w:t>
      </w:r>
      <w:r w:rsidRPr="00FC36EE">
        <w:rPr>
          <w:rFonts w:ascii="Times New Roman" w:hAnsi="Times New Roman"/>
          <w:sz w:val="28"/>
          <w:szCs w:val="28"/>
        </w:rPr>
        <w:t>щодо змісту дисциплінарної скарги є зазначення скаржником конкретних відомостей про наявність ознак дисциплінарного проступку прокурора.</w:t>
      </w:r>
    </w:p>
    <w:p w14:paraId="00DA70FF"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w:t>
      </w:r>
      <w:r w:rsidR="004F7ECA" w:rsidRPr="00FC36EE">
        <w:rPr>
          <w:rFonts w:ascii="Times New Roman" w:hAnsi="Times New Roman"/>
          <w:sz w:val="28"/>
          <w:szCs w:val="28"/>
        </w:rPr>
        <w:t xml:space="preserve">я. </w:t>
      </w:r>
      <w:r w:rsidRPr="00FC36EE">
        <w:rPr>
          <w:rFonts w:ascii="Times New Roman" w:hAnsi="Times New Roman"/>
          <w:sz w:val="28"/>
          <w:szCs w:val="28"/>
        </w:rPr>
        <w:t xml:space="preserve">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w:t>
      </w:r>
    </w:p>
    <w:p w14:paraId="0B4D3E69" w14:textId="77777777" w:rsidR="009C1DCD" w:rsidRPr="00FC36EE" w:rsidRDefault="00F675EC" w:rsidP="00FC36EE">
      <w:pPr>
        <w:spacing w:after="0" w:line="240" w:lineRule="auto"/>
        <w:ind w:firstLine="567"/>
        <w:jc w:val="both"/>
        <w:rPr>
          <w:rFonts w:ascii="Times New Roman" w:hAnsi="Times New Roman"/>
          <w:b/>
          <w:sz w:val="28"/>
          <w:szCs w:val="28"/>
        </w:rPr>
      </w:pPr>
      <w:r w:rsidRPr="00FC36EE">
        <w:rPr>
          <w:rFonts w:ascii="Times New Roman" w:hAnsi="Times New Roman"/>
          <w:b/>
          <w:sz w:val="28"/>
          <w:szCs w:val="28"/>
        </w:rPr>
        <w:t>Оцінка встановлених обставин та м</w:t>
      </w:r>
      <w:r w:rsidR="00D72CDF" w:rsidRPr="00FC36EE">
        <w:rPr>
          <w:rFonts w:ascii="Times New Roman" w:hAnsi="Times New Roman"/>
          <w:b/>
          <w:sz w:val="28"/>
          <w:szCs w:val="28"/>
        </w:rPr>
        <w:t>отиви прийнятого рішення</w:t>
      </w:r>
    </w:p>
    <w:p w14:paraId="2D5FF9F8" w14:textId="3B14803A" w:rsidR="00DB3B11" w:rsidRPr="00FC36EE" w:rsidRDefault="00DB3B11"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Дисциплінарна скарга </w:t>
      </w:r>
      <w:r w:rsidR="00E22515">
        <w:rPr>
          <w:rFonts w:ascii="Times New Roman" w:hAnsi="Times New Roman"/>
          <w:sz w:val="28"/>
          <w:szCs w:val="28"/>
        </w:rPr>
        <w:t xml:space="preserve">ОСОБА-1 </w:t>
      </w:r>
      <w:r w:rsidRPr="00FC36EE">
        <w:rPr>
          <w:rFonts w:ascii="Times New Roman" w:hAnsi="Times New Roman"/>
          <w:sz w:val="28"/>
          <w:szCs w:val="28"/>
        </w:rPr>
        <w:t>стосується можливих рішень, дій (бездіяльності) прокурора, вчинених (допущених) в межах кримінального процесу.</w:t>
      </w:r>
    </w:p>
    <w:p w14:paraId="56055EEE" w14:textId="77777777" w:rsidR="00DB3B11" w:rsidRPr="00FC36EE" w:rsidRDefault="00DB3B11"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Це означає, що умовою для відкриття дисциплінарного провадження </w:t>
      </w:r>
      <w:r w:rsidRPr="00FC36EE">
        <w:rPr>
          <w:rFonts w:ascii="Times New Roman" w:hAnsi="Times New Roman"/>
          <w:sz w:val="28"/>
          <w:szCs w:val="28"/>
        </w:rPr>
        <w:br/>
        <w:t>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2717C760" w14:textId="77777777" w:rsidR="00DF1946" w:rsidRPr="00FC36EE" w:rsidRDefault="00DF1946"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lastRenderedPageBreak/>
        <w:t>Разом з тим, автором скарги не надано документального підтвердження оскарження дій прокурора у встановленому КПК України порядку, а сама скарга лише відображає діяльність</w:t>
      </w:r>
      <w:r w:rsidR="006A2CB7" w:rsidRPr="00FC36EE">
        <w:rPr>
          <w:rFonts w:ascii="Times New Roman" w:hAnsi="Times New Roman"/>
          <w:sz w:val="28"/>
          <w:szCs w:val="28"/>
        </w:rPr>
        <w:t xml:space="preserve"> </w:t>
      </w:r>
      <w:r w:rsidRPr="00FC36EE">
        <w:rPr>
          <w:rFonts w:ascii="Times New Roman" w:hAnsi="Times New Roman"/>
          <w:sz w:val="28"/>
          <w:szCs w:val="28"/>
        </w:rPr>
        <w:t>прокурора у кримінальному провадженні.</w:t>
      </w:r>
    </w:p>
    <w:p w14:paraId="56486B77" w14:textId="77777777" w:rsidR="00DF1946" w:rsidRPr="00FC36EE" w:rsidRDefault="00DF1946"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Окремо слід зауважити, що згідно з вимогами КПК України відповідальність за ефективність досудового розслідування покладено не на прокурора, а на </w:t>
      </w:r>
      <w:r w:rsidR="00E47523" w:rsidRPr="00FC36EE">
        <w:rPr>
          <w:rFonts w:ascii="Times New Roman" w:hAnsi="Times New Roman"/>
          <w:sz w:val="28"/>
          <w:szCs w:val="28"/>
        </w:rPr>
        <w:t xml:space="preserve">орган досудового розслідування. </w:t>
      </w:r>
      <w:r w:rsidRPr="00FC36EE">
        <w:rPr>
          <w:rFonts w:ascii="Times New Roman" w:hAnsi="Times New Roman"/>
          <w:sz w:val="28"/>
          <w:szCs w:val="28"/>
        </w:rPr>
        <w:t>Тому</w:t>
      </w:r>
      <w:r w:rsidR="00E47523" w:rsidRPr="00FC36EE">
        <w:rPr>
          <w:rFonts w:ascii="Times New Roman" w:hAnsi="Times New Roman"/>
          <w:sz w:val="28"/>
          <w:szCs w:val="28"/>
        </w:rPr>
        <w:t xml:space="preserve"> </w:t>
      </w:r>
      <w:r w:rsidRPr="00FC36EE">
        <w:rPr>
          <w:rFonts w:ascii="Times New Roman" w:hAnsi="Times New Roman"/>
          <w:sz w:val="28"/>
          <w:szCs w:val="28"/>
        </w:rPr>
        <w:t xml:space="preserve">факт </w:t>
      </w:r>
      <w:r w:rsidR="00E47523" w:rsidRPr="00FC36EE">
        <w:rPr>
          <w:rFonts w:ascii="Times New Roman" w:hAnsi="Times New Roman"/>
          <w:sz w:val="28"/>
          <w:szCs w:val="28"/>
        </w:rPr>
        <w:t xml:space="preserve">неналежного </w:t>
      </w:r>
      <w:r w:rsidRPr="00FC36EE">
        <w:rPr>
          <w:rFonts w:ascii="Times New Roman" w:hAnsi="Times New Roman"/>
          <w:sz w:val="28"/>
          <w:szCs w:val="28"/>
        </w:rPr>
        <w:t>досудового розслідування не може свідчити про</w:t>
      </w:r>
      <w:r w:rsidR="008A6A96" w:rsidRPr="00FC36EE">
        <w:rPr>
          <w:rFonts w:ascii="Times New Roman" w:hAnsi="Times New Roman"/>
          <w:sz w:val="28"/>
          <w:szCs w:val="28"/>
        </w:rPr>
        <w:t xml:space="preserve"> безумовну</w:t>
      </w:r>
      <w:r w:rsidRPr="00FC36EE">
        <w:rPr>
          <w:rFonts w:ascii="Times New Roman" w:hAnsi="Times New Roman"/>
          <w:sz w:val="28"/>
          <w:szCs w:val="28"/>
        </w:rPr>
        <w:t xml:space="preserve"> бездіяльність процесуального керівника.</w:t>
      </w:r>
    </w:p>
    <w:p w14:paraId="334F99E9" w14:textId="77777777" w:rsidR="00DF1946" w:rsidRPr="00FC36EE" w:rsidRDefault="00DF1946"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Повноваження прокурора щодо самостійного проведення слідчих дій є субсидіарними щодо відповідних повноважень слідчих органів досудового розслідування. Наявність у прокурора таких повноважень не означає, що в разі, якщо слідчий не виконує відповідні слідчі дії, прокурор зобов’язаний здійснювати їх замість слідчого.</w:t>
      </w:r>
    </w:p>
    <w:p w14:paraId="0FD045C8" w14:textId="77777777" w:rsidR="00DF1946" w:rsidRPr="00FC36EE" w:rsidRDefault="00DF1946"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Роль прокурора у кримінальному процесі як одного з представників сторони обвинувачення відрізняється від ролі слідчого та полягає в тому, що прокурор повинен забезпечити наявність достатніх і допустимих доказів для звернення до суду з обвинувальним актом, проте не зобов’язаний збирати докази замість слідчого. Іншими словами, самостійне проведення прокурором слідчих дій має бути направлене на доповнення або перевірку допустимості доказів, здобутих органом досудового розслідування, а не на самостійне здобуття цих доказів, адже це не є їхнім службовим обов’язком, оскільки жодною нормою закону прокурор не зобов’язаний розкривати злочини.</w:t>
      </w:r>
    </w:p>
    <w:p w14:paraId="4411BDBB" w14:textId="77777777" w:rsidR="00345890" w:rsidRPr="00FC36EE" w:rsidRDefault="00345890" w:rsidP="00FC36EE">
      <w:pPr>
        <w:spacing w:after="0" w:line="240" w:lineRule="auto"/>
        <w:ind w:firstLine="567"/>
        <w:jc w:val="both"/>
        <w:rPr>
          <w:rFonts w:ascii="Times New Roman" w:hAnsi="Times New Roman"/>
          <w:sz w:val="28"/>
          <w:szCs w:val="28"/>
          <w:lang w:eastAsia="uk-UA"/>
        </w:rPr>
      </w:pPr>
      <w:r w:rsidRPr="00FC36EE">
        <w:rPr>
          <w:rFonts w:ascii="Times New Roman" w:hAnsi="Times New Roman"/>
          <w:sz w:val="28"/>
          <w:szCs w:val="28"/>
          <w:lang w:eastAsia="uk-UA"/>
        </w:rPr>
        <w:t>Для встановлення наявності чи відсутності факту невиконання чи неналежного виконання прокурором посадових обов’язків Комісія повинна встановити,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 (рішення Касаційного адміністративного суду у складі Верховного Суду від 12 липня 2018 року у справі № 9901/565/18).</w:t>
      </w:r>
    </w:p>
    <w:p w14:paraId="77A891FC" w14:textId="77777777" w:rsidR="00345890" w:rsidRPr="00FC36EE" w:rsidRDefault="00345890" w:rsidP="00FC36EE">
      <w:pPr>
        <w:spacing w:after="0" w:line="240" w:lineRule="auto"/>
        <w:ind w:firstLine="567"/>
        <w:jc w:val="both"/>
        <w:rPr>
          <w:rFonts w:ascii="Times New Roman" w:hAnsi="Times New Roman"/>
          <w:sz w:val="28"/>
          <w:szCs w:val="28"/>
          <w:lang w:eastAsia="uk-UA"/>
        </w:rPr>
      </w:pPr>
      <w:r w:rsidRPr="00FC36EE">
        <w:rPr>
          <w:rFonts w:ascii="Times New Roman" w:hAnsi="Times New Roman"/>
          <w:sz w:val="28"/>
          <w:szCs w:val="28"/>
          <w:lang w:eastAsia="uk-UA"/>
        </w:rPr>
        <w:t>Водночас долучен</w:t>
      </w:r>
      <w:r w:rsidR="004D1CA0" w:rsidRPr="00FC36EE">
        <w:rPr>
          <w:rFonts w:ascii="Times New Roman" w:hAnsi="Times New Roman"/>
          <w:sz w:val="28"/>
          <w:szCs w:val="28"/>
          <w:lang w:eastAsia="uk-UA"/>
        </w:rPr>
        <w:t>і</w:t>
      </w:r>
      <w:r w:rsidRPr="00FC36EE">
        <w:rPr>
          <w:rFonts w:ascii="Times New Roman" w:hAnsi="Times New Roman"/>
          <w:sz w:val="28"/>
          <w:szCs w:val="28"/>
          <w:lang w:eastAsia="uk-UA"/>
        </w:rPr>
        <w:t xml:space="preserve"> до скарги </w:t>
      </w:r>
      <w:r w:rsidR="004D1CA0" w:rsidRPr="00FC36EE">
        <w:rPr>
          <w:rFonts w:ascii="Times New Roman" w:hAnsi="Times New Roman"/>
          <w:sz w:val="28"/>
          <w:szCs w:val="28"/>
          <w:lang w:eastAsia="uk-UA"/>
        </w:rPr>
        <w:t>документи не вказують</w:t>
      </w:r>
      <w:r w:rsidRPr="00FC36EE">
        <w:rPr>
          <w:rFonts w:ascii="Times New Roman" w:hAnsi="Times New Roman"/>
          <w:sz w:val="28"/>
          <w:szCs w:val="28"/>
          <w:lang w:eastAsia="uk-UA"/>
        </w:rPr>
        <w:t xml:space="preserve"> на наявність ознак ухилення прокурор</w:t>
      </w:r>
      <w:r w:rsidR="004D1CA0" w:rsidRPr="00FC36EE">
        <w:rPr>
          <w:rFonts w:ascii="Times New Roman" w:hAnsi="Times New Roman"/>
          <w:sz w:val="28"/>
          <w:szCs w:val="28"/>
          <w:lang w:eastAsia="uk-UA"/>
        </w:rPr>
        <w:t xml:space="preserve">а </w:t>
      </w:r>
      <w:r w:rsidR="00183B58">
        <w:rPr>
          <w:rFonts w:ascii="Times New Roman" w:hAnsi="Times New Roman"/>
          <w:sz w:val="28"/>
          <w:szCs w:val="28"/>
          <w:lang w:eastAsia="uk-UA"/>
        </w:rPr>
        <w:t xml:space="preserve">від </w:t>
      </w:r>
      <w:r w:rsidRPr="00FC36EE">
        <w:rPr>
          <w:rFonts w:ascii="Times New Roman" w:hAnsi="Times New Roman"/>
          <w:sz w:val="28"/>
          <w:szCs w:val="28"/>
          <w:lang w:eastAsia="uk-UA"/>
        </w:rPr>
        <w:t>вчинення конкретних дій у рамках виконання власних службових повноважень.</w:t>
      </w:r>
    </w:p>
    <w:p w14:paraId="18F575B2" w14:textId="77777777" w:rsidR="00345890" w:rsidRPr="00FC36EE" w:rsidRDefault="00345890" w:rsidP="005355C0">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Окрім того, додані до скарги документи не містять відомостей якими підтверджено, що заявник оскаржив дії прокурора до </w:t>
      </w:r>
      <w:proofErr w:type="spellStart"/>
      <w:r w:rsidRPr="00FC36EE">
        <w:rPr>
          <w:rFonts w:ascii="Times New Roman" w:hAnsi="Times New Roman"/>
          <w:sz w:val="28"/>
          <w:szCs w:val="28"/>
        </w:rPr>
        <w:t>вищестоящого</w:t>
      </w:r>
      <w:proofErr w:type="spellEnd"/>
      <w:r w:rsidRPr="00FC36EE">
        <w:rPr>
          <w:rFonts w:ascii="Times New Roman" w:hAnsi="Times New Roman"/>
          <w:sz w:val="28"/>
          <w:szCs w:val="28"/>
        </w:rPr>
        <w:t xml:space="preserve"> прокурора, і яким було встановлено неповноту вжитих саме </w:t>
      </w:r>
      <w:proofErr w:type="spellStart"/>
      <w:r w:rsidR="004D1CA0" w:rsidRPr="00FC36EE">
        <w:rPr>
          <w:rFonts w:ascii="Times New Roman" w:hAnsi="Times New Roman"/>
          <w:sz w:val="28"/>
          <w:szCs w:val="28"/>
        </w:rPr>
        <w:t>Балійчуком</w:t>
      </w:r>
      <w:proofErr w:type="spellEnd"/>
      <w:r w:rsidR="004D1CA0" w:rsidRPr="00FC36EE">
        <w:rPr>
          <w:rFonts w:ascii="Times New Roman" w:hAnsi="Times New Roman"/>
          <w:sz w:val="28"/>
          <w:szCs w:val="28"/>
        </w:rPr>
        <w:t xml:space="preserve"> Р.І. </w:t>
      </w:r>
      <w:r w:rsidRPr="00FC36EE">
        <w:rPr>
          <w:rFonts w:ascii="Times New Roman" w:hAnsi="Times New Roman"/>
          <w:sz w:val="28"/>
          <w:szCs w:val="28"/>
        </w:rPr>
        <w:t>заходів щодо належного досудо</w:t>
      </w:r>
      <w:r w:rsidR="004D1CA0" w:rsidRPr="00FC36EE">
        <w:rPr>
          <w:rFonts w:ascii="Times New Roman" w:hAnsi="Times New Roman"/>
          <w:sz w:val="28"/>
          <w:szCs w:val="28"/>
        </w:rPr>
        <w:t xml:space="preserve">вого розслідування </w:t>
      </w:r>
      <w:r w:rsidR="005355C0">
        <w:rPr>
          <w:rFonts w:ascii="Times New Roman" w:hAnsi="Times New Roman"/>
          <w:sz w:val="28"/>
          <w:szCs w:val="28"/>
        </w:rPr>
        <w:t>у кримінальному про</w:t>
      </w:r>
      <w:r w:rsidR="00290E38">
        <w:rPr>
          <w:rFonts w:ascii="Times New Roman" w:hAnsi="Times New Roman"/>
          <w:sz w:val="28"/>
          <w:szCs w:val="28"/>
        </w:rPr>
        <w:t xml:space="preserve">вадженні                          </w:t>
      </w:r>
      <w:r w:rsidR="005355C0" w:rsidRPr="00FC36EE">
        <w:rPr>
          <w:rFonts w:ascii="Times New Roman" w:hAnsi="Times New Roman"/>
          <w:sz w:val="28"/>
          <w:szCs w:val="28"/>
        </w:rPr>
        <w:t>№ 420</w:t>
      </w:r>
      <w:r w:rsidR="005355C0">
        <w:rPr>
          <w:rFonts w:ascii="Times New Roman" w:hAnsi="Times New Roman"/>
          <w:sz w:val="28"/>
          <w:szCs w:val="28"/>
        </w:rPr>
        <w:t>24112350000037.</w:t>
      </w:r>
    </w:p>
    <w:p w14:paraId="1BB0FEF7" w14:textId="77777777" w:rsidR="00345890" w:rsidRPr="00FC36EE" w:rsidRDefault="00345890"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На підставі викладеного, як член Комісії, дійшов висновку, що дисциплінарна скарга не містить конкретних відомостей про наявність ознак дисциплінарного проступку, вчиненого прокурором </w:t>
      </w:r>
      <w:proofErr w:type="spellStart"/>
      <w:r w:rsidR="00FC36EE" w:rsidRPr="00FC36EE">
        <w:rPr>
          <w:rFonts w:ascii="Times New Roman" w:hAnsi="Times New Roman"/>
          <w:sz w:val="28"/>
          <w:szCs w:val="28"/>
        </w:rPr>
        <w:t>Балійчуком</w:t>
      </w:r>
      <w:proofErr w:type="spellEnd"/>
      <w:r w:rsidR="00FC36EE" w:rsidRPr="00FC36EE">
        <w:rPr>
          <w:rFonts w:ascii="Times New Roman" w:hAnsi="Times New Roman"/>
          <w:sz w:val="28"/>
          <w:szCs w:val="28"/>
        </w:rPr>
        <w:t xml:space="preserve"> Р.І.</w:t>
      </w:r>
      <w:r w:rsidRPr="00FC36EE">
        <w:rPr>
          <w:rFonts w:ascii="Times New Roman" w:hAnsi="Times New Roman"/>
          <w:sz w:val="28"/>
          <w:szCs w:val="28"/>
        </w:rPr>
        <w:t xml:space="preserve">  </w:t>
      </w:r>
    </w:p>
    <w:p w14:paraId="70320047" w14:textId="77777777" w:rsidR="00E244FD" w:rsidRPr="00FC36EE" w:rsidRDefault="00EF2244"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lastRenderedPageBreak/>
        <w:t>К</w:t>
      </w:r>
      <w:r w:rsidR="00FC36EE" w:rsidRPr="00FC36EE">
        <w:rPr>
          <w:rFonts w:ascii="Times New Roman" w:hAnsi="Times New Roman"/>
          <w:sz w:val="28"/>
          <w:szCs w:val="28"/>
        </w:rPr>
        <w:t>еруючись статтями 44 – 46 Закону № 1697</w:t>
      </w:r>
      <w:r w:rsidR="00FC36EE" w:rsidRPr="00FC36EE">
        <w:rPr>
          <w:rFonts w:ascii="Times New Roman" w:hAnsi="Times New Roman"/>
          <w:sz w:val="28"/>
          <w:szCs w:val="28"/>
        </w:rPr>
        <w:noBreakHyphen/>
        <w:t>VII</w:t>
      </w:r>
      <w:r w:rsidR="00DE49BE" w:rsidRPr="00FC36EE">
        <w:rPr>
          <w:rFonts w:ascii="Times New Roman" w:hAnsi="Times New Roman"/>
          <w:sz w:val="28"/>
          <w:szCs w:val="28"/>
        </w:rPr>
        <w:t>, пунктами 28, 98 Положення про порядок роботи в</w:t>
      </w:r>
      <w:r w:rsidR="00290E38">
        <w:rPr>
          <w:rFonts w:ascii="Times New Roman" w:hAnsi="Times New Roman"/>
          <w:sz w:val="28"/>
          <w:szCs w:val="28"/>
        </w:rPr>
        <w:t xml:space="preserve">ідповідного </w:t>
      </w:r>
      <w:r w:rsidR="0080286F" w:rsidRPr="00FC36EE">
        <w:rPr>
          <w:rFonts w:ascii="Times New Roman" w:hAnsi="Times New Roman"/>
          <w:sz w:val="28"/>
          <w:szCs w:val="28"/>
        </w:rPr>
        <w:t xml:space="preserve">органу, що здійснює </w:t>
      </w:r>
      <w:r w:rsidR="00DE49BE" w:rsidRPr="00FC36EE">
        <w:rPr>
          <w:rFonts w:ascii="Times New Roman" w:hAnsi="Times New Roman"/>
          <w:sz w:val="28"/>
          <w:szCs w:val="28"/>
        </w:rPr>
        <w:t xml:space="preserve">дисциплінарне провадження,  </w:t>
      </w:r>
    </w:p>
    <w:p w14:paraId="494186A0" w14:textId="77777777" w:rsidR="00320B06" w:rsidRPr="00FC36EE" w:rsidRDefault="00320B06" w:rsidP="00FC36EE">
      <w:pPr>
        <w:spacing w:after="0" w:line="240" w:lineRule="auto"/>
        <w:ind w:firstLine="567"/>
        <w:jc w:val="both"/>
        <w:rPr>
          <w:rFonts w:ascii="Times New Roman" w:hAnsi="Times New Roman"/>
          <w:sz w:val="28"/>
          <w:szCs w:val="28"/>
        </w:rPr>
      </w:pPr>
    </w:p>
    <w:p w14:paraId="71D67214" w14:textId="77777777" w:rsidR="00E244FD" w:rsidRPr="00FC36EE" w:rsidRDefault="00DE49BE" w:rsidP="004E79B6">
      <w:pPr>
        <w:spacing w:after="0" w:line="240" w:lineRule="auto"/>
        <w:jc w:val="center"/>
        <w:rPr>
          <w:rFonts w:ascii="Times New Roman" w:hAnsi="Times New Roman"/>
          <w:b/>
          <w:sz w:val="28"/>
          <w:szCs w:val="28"/>
        </w:rPr>
      </w:pPr>
      <w:r w:rsidRPr="00FC36EE">
        <w:rPr>
          <w:rFonts w:ascii="Times New Roman" w:hAnsi="Times New Roman"/>
          <w:b/>
          <w:sz w:val="28"/>
          <w:szCs w:val="28"/>
        </w:rPr>
        <w:t>В И Р І Ш И В:</w:t>
      </w:r>
    </w:p>
    <w:p w14:paraId="4AE34DD2" w14:textId="77777777" w:rsidR="00E244FD" w:rsidRPr="00FC36EE" w:rsidRDefault="00E244FD" w:rsidP="00FC36EE">
      <w:pPr>
        <w:spacing w:after="0" w:line="240" w:lineRule="auto"/>
        <w:ind w:firstLine="567"/>
        <w:jc w:val="both"/>
        <w:rPr>
          <w:rFonts w:ascii="Times New Roman" w:hAnsi="Times New Roman"/>
          <w:sz w:val="28"/>
          <w:szCs w:val="28"/>
        </w:rPr>
      </w:pPr>
    </w:p>
    <w:p w14:paraId="0D2D4224" w14:textId="77777777" w:rsidR="00AB3AB4" w:rsidRPr="00FC36EE" w:rsidRDefault="00AB3AB4"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Відмовити у відкритті дисциплінарного провадження стосовно </w:t>
      </w:r>
      <w:r w:rsidR="00FC36EE" w:rsidRPr="00FC36EE">
        <w:rPr>
          <w:rFonts w:ascii="Times New Roman" w:hAnsi="Times New Roman"/>
          <w:sz w:val="28"/>
          <w:szCs w:val="28"/>
        </w:rPr>
        <w:t xml:space="preserve">прокурора Київської спеціалізованої прокуратури у сфері оборони Центрального регіону </w:t>
      </w:r>
      <w:proofErr w:type="spellStart"/>
      <w:r w:rsidR="00FC36EE" w:rsidRPr="00FC36EE">
        <w:rPr>
          <w:rFonts w:ascii="Times New Roman" w:hAnsi="Times New Roman"/>
          <w:sz w:val="28"/>
          <w:szCs w:val="28"/>
        </w:rPr>
        <w:t>Балійчука</w:t>
      </w:r>
      <w:proofErr w:type="spellEnd"/>
      <w:r w:rsidR="00FC36EE" w:rsidRPr="00FC36EE">
        <w:rPr>
          <w:rFonts w:ascii="Times New Roman" w:hAnsi="Times New Roman"/>
          <w:sz w:val="28"/>
          <w:szCs w:val="28"/>
        </w:rPr>
        <w:t xml:space="preserve"> Руслана Івановича</w:t>
      </w:r>
      <w:r w:rsidRPr="00FC36EE">
        <w:rPr>
          <w:rFonts w:ascii="Times New Roman" w:hAnsi="Times New Roman"/>
          <w:sz w:val="28"/>
          <w:szCs w:val="28"/>
        </w:rPr>
        <w:t>.</w:t>
      </w:r>
    </w:p>
    <w:p w14:paraId="1C4F122F" w14:textId="77777777" w:rsidR="00E02D7B" w:rsidRPr="00FC36EE" w:rsidRDefault="00AB3AB4"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Копію рішення направити автору скарги та прокуророві.</w:t>
      </w:r>
    </w:p>
    <w:p w14:paraId="207943E8" w14:textId="77777777" w:rsidR="00E02D7B" w:rsidRPr="00FC36EE" w:rsidRDefault="00E02D7B" w:rsidP="00FC36EE">
      <w:pPr>
        <w:spacing w:after="0" w:line="240" w:lineRule="auto"/>
        <w:ind w:firstLine="567"/>
        <w:jc w:val="both"/>
        <w:rPr>
          <w:rFonts w:ascii="Times New Roman" w:hAnsi="Times New Roman"/>
          <w:sz w:val="28"/>
          <w:szCs w:val="28"/>
        </w:rPr>
      </w:pPr>
    </w:p>
    <w:p w14:paraId="672EE2E9" w14:textId="77777777" w:rsidR="004F3CCA" w:rsidRPr="00FC36EE" w:rsidRDefault="004F3CCA" w:rsidP="00FC36EE">
      <w:pPr>
        <w:spacing w:after="0" w:line="240" w:lineRule="auto"/>
        <w:ind w:firstLine="567"/>
        <w:jc w:val="both"/>
        <w:rPr>
          <w:rFonts w:ascii="Times New Roman" w:hAnsi="Times New Roman"/>
          <w:sz w:val="28"/>
          <w:szCs w:val="28"/>
        </w:rPr>
      </w:pPr>
    </w:p>
    <w:p w14:paraId="0CC3F75D" w14:textId="77777777" w:rsidR="004177F4" w:rsidRPr="00B9681C" w:rsidRDefault="00EB2C68" w:rsidP="00FC36EE">
      <w:pPr>
        <w:spacing w:after="0" w:line="240" w:lineRule="auto"/>
        <w:jc w:val="both"/>
        <w:rPr>
          <w:rFonts w:ascii="Times New Roman" w:hAnsi="Times New Roman"/>
          <w:b/>
          <w:sz w:val="28"/>
          <w:szCs w:val="28"/>
        </w:rPr>
      </w:pPr>
      <w:r w:rsidRPr="00B9681C">
        <w:rPr>
          <w:rFonts w:ascii="Times New Roman" w:hAnsi="Times New Roman"/>
          <w:b/>
          <w:sz w:val="28"/>
          <w:szCs w:val="28"/>
        </w:rPr>
        <w:t xml:space="preserve">Член Комісії                                    </w:t>
      </w:r>
      <w:r w:rsidR="00EF2244" w:rsidRPr="00B9681C">
        <w:rPr>
          <w:rFonts w:ascii="Times New Roman" w:hAnsi="Times New Roman"/>
          <w:b/>
          <w:sz w:val="28"/>
          <w:szCs w:val="28"/>
        </w:rPr>
        <w:tab/>
      </w:r>
      <w:r w:rsidR="00994FBF" w:rsidRPr="00B9681C">
        <w:rPr>
          <w:rFonts w:ascii="Times New Roman" w:hAnsi="Times New Roman"/>
          <w:b/>
          <w:sz w:val="28"/>
          <w:szCs w:val="28"/>
        </w:rPr>
        <w:t xml:space="preserve">  </w:t>
      </w:r>
      <w:r w:rsidR="00EF2244" w:rsidRPr="00B9681C">
        <w:rPr>
          <w:rFonts w:ascii="Times New Roman" w:hAnsi="Times New Roman"/>
          <w:b/>
          <w:sz w:val="28"/>
          <w:szCs w:val="28"/>
        </w:rPr>
        <w:tab/>
      </w:r>
      <w:r w:rsidR="00037CFC" w:rsidRPr="00B9681C">
        <w:rPr>
          <w:rFonts w:ascii="Times New Roman" w:hAnsi="Times New Roman"/>
          <w:b/>
          <w:sz w:val="28"/>
          <w:szCs w:val="28"/>
        </w:rPr>
        <w:t xml:space="preserve"> </w:t>
      </w:r>
      <w:r w:rsidR="00A85013" w:rsidRPr="00B9681C">
        <w:rPr>
          <w:rFonts w:ascii="Times New Roman" w:hAnsi="Times New Roman"/>
          <w:b/>
          <w:sz w:val="28"/>
          <w:szCs w:val="28"/>
        </w:rPr>
        <w:t xml:space="preserve">         </w:t>
      </w:r>
      <w:r w:rsidR="00EF2244" w:rsidRPr="00B9681C">
        <w:rPr>
          <w:rFonts w:ascii="Times New Roman" w:hAnsi="Times New Roman"/>
          <w:b/>
          <w:sz w:val="28"/>
          <w:szCs w:val="28"/>
        </w:rPr>
        <w:tab/>
      </w:r>
      <w:r w:rsidR="00431EA2" w:rsidRPr="00B9681C">
        <w:rPr>
          <w:rFonts w:ascii="Times New Roman" w:hAnsi="Times New Roman"/>
          <w:b/>
          <w:sz w:val="28"/>
          <w:szCs w:val="28"/>
        </w:rPr>
        <w:t xml:space="preserve">          </w:t>
      </w:r>
      <w:r w:rsidR="00EF2244" w:rsidRPr="00B9681C">
        <w:rPr>
          <w:rFonts w:ascii="Times New Roman" w:hAnsi="Times New Roman"/>
          <w:b/>
          <w:sz w:val="28"/>
          <w:szCs w:val="28"/>
        </w:rPr>
        <w:tab/>
      </w:r>
      <w:r w:rsidR="00B9681C" w:rsidRPr="00B9681C">
        <w:rPr>
          <w:rFonts w:ascii="Times New Roman" w:hAnsi="Times New Roman"/>
          <w:b/>
          <w:sz w:val="28"/>
          <w:szCs w:val="28"/>
        </w:rPr>
        <w:t xml:space="preserve">     Дмитро КУРИЛЕНКО</w:t>
      </w:r>
    </w:p>
    <w:sectPr w:rsidR="004177F4" w:rsidRPr="00B9681C" w:rsidSect="005F7154">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F4891" w14:textId="77777777" w:rsidR="00581F93" w:rsidRDefault="00581F93" w:rsidP="00E32F4B">
      <w:pPr>
        <w:spacing w:after="0" w:line="240" w:lineRule="auto"/>
      </w:pPr>
      <w:r>
        <w:separator/>
      </w:r>
    </w:p>
  </w:endnote>
  <w:endnote w:type="continuationSeparator" w:id="0">
    <w:p w14:paraId="27F0F957" w14:textId="77777777" w:rsidR="00581F93" w:rsidRDefault="00581F93"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9245C" w14:textId="77777777" w:rsidR="00E32F4B" w:rsidRDefault="00E32F4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14668" w14:textId="77777777" w:rsidR="00E32F4B" w:rsidRDefault="00E32F4B">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2980A" w14:textId="77777777" w:rsidR="00E32F4B" w:rsidRDefault="00E32F4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0E1E6" w14:textId="77777777" w:rsidR="00581F93" w:rsidRDefault="00581F93" w:rsidP="00E32F4B">
      <w:pPr>
        <w:spacing w:after="0" w:line="240" w:lineRule="auto"/>
      </w:pPr>
      <w:r>
        <w:separator/>
      </w:r>
    </w:p>
  </w:footnote>
  <w:footnote w:type="continuationSeparator" w:id="0">
    <w:p w14:paraId="080C0821" w14:textId="77777777" w:rsidR="00581F93" w:rsidRDefault="00581F93"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5E49B" w14:textId="77777777" w:rsidR="00E32F4B" w:rsidRDefault="00E32F4B">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555538"/>
      <w:docPartObj>
        <w:docPartGallery w:val="Page Numbers (Top of Page)"/>
        <w:docPartUnique/>
      </w:docPartObj>
    </w:sdtPr>
    <w:sdtEndPr/>
    <w:sdtContent>
      <w:p w14:paraId="44CEC85F" w14:textId="77777777" w:rsidR="00E32F4B" w:rsidRDefault="00E32F4B">
        <w:pPr>
          <w:pStyle w:val="a8"/>
          <w:jc w:val="center"/>
        </w:pPr>
        <w:r>
          <w:fldChar w:fldCharType="begin"/>
        </w:r>
        <w:r>
          <w:instrText>PAGE   \* MERGEFORMAT</w:instrText>
        </w:r>
        <w:r>
          <w:fldChar w:fldCharType="separate"/>
        </w:r>
        <w:r w:rsidR="00455E63" w:rsidRPr="00455E63">
          <w:rPr>
            <w:noProof/>
            <w:lang w:val="ru-RU"/>
          </w:rPr>
          <w:t>2</w:t>
        </w:r>
        <w:r>
          <w:fldChar w:fldCharType="end"/>
        </w:r>
      </w:p>
    </w:sdtContent>
  </w:sdt>
  <w:p w14:paraId="4BE9CE3C" w14:textId="77777777" w:rsidR="00E32F4B" w:rsidRDefault="00E32F4B">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0DFC8" w14:textId="77777777" w:rsidR="00E32F4B" w:rsidRDefault="00E32F4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337"/>
    <w:rsid w:val="000008E4"/>
    <w:rsid w:val="00002414"/>
    <w:rsid w:val="00005F79"/>
    <w:rsid w:val="000075DC"/>
    <w:rsid w:val="000206A9"/>
    <w:rsid w:val="00020FAB"/>
    <w:rsid w:val="000214AF"/>
    <w:rsid w:val="000218D0"/>
    <w:rsid w:val="0002288D"/>
    <w:rsid w:val="000244D1"/>
    <w:rsid w:val="000312E1"/>
    <w:rsid w:val="00032898"/>
    <w:rsid w:val="0003477D"/>
    <w:rsid w:val="00037CFC"/>
    <w:rsid w:val="0004098F"/>
    <w:rsid w:val="00040CE9"/>
    <w:rsid w:val="00043611"/>
    <w:rsid w:val="00045D66"/>
    <w:rsid w:val="000514ED"/>
    <w:rsid w:val="000518FD"/>
    <w:rsid w:val="00055750"/>
    <w:rsid w:val="000566B3"/>
    <w:rsid w:val="00060180"/>
    <w:rsid w:val="00061E56"/>
    <w:rsid w:val="000623D1"/>
    <w:rsid w:val="0006440C"/>
    <w:rsid w:val="00064DF5"/>
    <w:rsid w:val="00066EE3"/>
    <w:rsid w:val="000715B2"/>
    <w:rsid w:val="00072463"/>
    <w:rsid w:val="00073FED"/>
    <w:rsid w:val="00074F00"/>
    <w:rsid w:val="0008090B"/>
    <w:rsid w:val="000855DC"/>
    <w:rsid w:val="00087365"/>
    <w:rsid w:val="00092270"/>
    <w:rsid w:val="000A0401"/>
    <w:rsid w:val="000A0FCE"/>
    <w:rsid w:val="000A4EF6"/>
    <w:rsid w:val="000A6F67"/>
    <w:rsid w:val="000B1C8F"/>
    <w:rsid w:val="000B1C9A"/>
    <w:rsid w:val="000B276E"/>
    <w:rsid w:val="000B3663"/>
    <w:rsid w:val="000B6932"/>
    <w:rsid w:val="000C26AF"/>
    <w:rsid w:val="000C65D9"/>
    <w:rsid w:val="000D399F"/>
    <w:rsid w:val="000E2970"/>
    <w:rsid w:val="000E4EB4"/>
    <w:rsid w:val="000E526B"/>
    <w:rsid w:val="000E54AE"/>
    <w:rsid w:val="000F4963"/>
    <w:rsid w:val="000F54E8"/>
    <w:rsid w:val="000F5720"/>
    <w:rsid w:val="000F5E77"/>
    <w:rsid w:val="0010257C"/>
    <w:rsid w:val="001033F0"/>
    <w:rsid w:val="00107690"/>
    <w:rsid w:val="00112D1A"/>
    <w:rsid w:val="00112FFA"/>
    <w:rsid w:val="0011363B"/>
    <w:rsid w:val="0011440B"/>
    <w:rsid w:val="001178D7"/>
    <w:rsid w:val="0012038C"/>
    <w:rsid w:val="001210A5"/>
    <w:rsid w:val="001220DF"/>
    <w:rsid w:val="00124190"/>
    <w:rsid w:val="001320DF"/>
    <w:rsid w:val="0013266A"/>
    <w:rsid w:val="001328EA"/>
    <w:rsid w:val="00137EBD"/>
    <w:rsid w:val="00143328"/>
    <w:rsid w:val="00144B97"/>
    <w:rsid w:val="0014543C"/>
    <w:rsid w:val="00146EBB"/>
    <w:rsid w:val="00147DE5"/>
    <w:rsid w:val="00152B89"/>
    <w:rsid w:val="00154793"/>
    <w:rsid w:val="00154F42"/>
    <w:rsid w:val="00160844"/>
    <w:rsid w:val="00161C2B"/>
    <w:rsid w:val="00162283"/>
    <w:rsid w:val="001629E0"/>
    <w:rsid w:val="00164FDD"/>
    <w:rsid w:val="001675C2"/>
    <w:rsid w:val="0017014F"/>
    <w:rsid w:val="001706F8"/>
    <w:rsid w:val="00172F58"/>
    <w:rsid w:val="001768DB"/>
    <w:rsid w:val="0018273C"/>
    <w:rsid w:val="00183376"/>
    <w:rsid w:val="001837BD"/>
    <w:rsid w:val="00183B58"/>
    <w:rsid w:val="00191492"/>
    <w:rsid w:val="00192396"/>
    <w:rsid w:val="00193CC7"/>
    <w:rsid w:val="00195538"/>
    <w:rsid w:val="001A2566"/>
    <w:rsid w:val="001A41AC"/>
    <w:rsid w:val="001A59FB"/>
    <w:rsid w:val="001A5B51"/>
    <w:rsid w:val="001A6986"/>
    <w:rsid w:val="001A7561"/>
    <w:rsid w:val="001B1CFB"/>
    <w:rsid w:val="001B2880"/>
    <w:rsid w:val="001B28DE"/>
    <w:rsid w:val="001B3A8F"/>
    <w:rsid w:val="001C0176"/>
    <w:rsid w:val="001C4B1C"/>
    <w:rsid w:val="001C5B64"/>
    <w:rsid w:val="001C770D"/>
    <w:rsid w:val="001C77AD"/>
    <w:rsid w:val="001D622B"/>
    <w:rsid w:val="001D6475"/>
    <w:rsid w:val="001E27FC"/>
    <w:rsid w:val="001E33FB"/>
    <w:rsid w:val="001E3DCC"/>
    <w:rsid w:val="001E5947"/>
    <w:rsid w:val="001E5CC0"/>
    <w:rsid w:val="001E629C"/>
    <w:rsid w:val="001E6C46"/>
    <w:rsid w:val="001F0CB9"/>
    <w:rsid w:val="0020022D"/>
    <w:rsid w:val="002036EF"/>
    <w:rsid w:val="00203759"/>
    <w:rsid w:val="002152AB"/>
    <w:rsid w:val="00222AE4"/>
    <w:rsid w:val="00223F5B"/>
    <w:rsid w:val="002263B7"/>
    <w:rsid w:val="002263C7"/>
    <w:rsid w:val="0022705D"/>
    <w:rsid w:val="00230DFB"/>
    <w:rsid w:val="0024273A"/>
    <w:rsid w:val="00243DCD"/>
    <w:rsid w:val="002448F4"/>
    <w:rsid w:val="00244F27"/>
    <w:rsid w:val="00247307"/>
    <w:rsid w:val="00247551"/>
    <w:rsid w:val="00247F58"/>
    <w:rsid w:val="00251E60"/>
    <w:rsid w:val="002669D5"/>
    <w:rsid w:val="00283287"/>
    <w:rsid w:val="00283C2B"/>
    <w:rsid w:val="00284F6F"/>
    <w:rsid w:val="00284FB4"/>
    <w:rsid w:val="0028534E"/>
    <w:rsid w:val="00287C24"/>
    <w:rsid w:val="00290E38"/>
    <w:rsid w:val="002923C2"/>
    <w:rsid w:val="00293B44"/>
    <w:rsid w:val="002960C4"/>
    <w:rsid w:val="002A2FB8"/>
    <w:rsid w:val="002A3E0C"/>
    <w:rsid w:val="002A57AE"/>
    <w:rsid w:val="002A7D7C"/>
    <w:rsid w:val="002B1093"/>
    <w:rsid w:val="002B1589"/>
    <w:rsid w:val="002B2BE1"/>
    <w:rsid w:val="002B6879"/>
    <w:rsid w:val="002B6BB8"/>
    <w:rsid w:val="002C598B"/>
    <w:rsid w:val="002D7F79"/>
    <w:rsid w:val="002E4048"/>
    <w:rsid w:val="002E6305"/>
    <w:rsid w:val="002F0578"/>
    <w:rsid w:val="002F1921"/>
    <w:rsid w:val="002F3551"/>
    <w:rsid w:val="002F41E3"/>
    <w:rsid w:val="002F4314"/>
    <w:rsid w:val="002F43BB"/>
    <w:rsid w:val="002F78D6"/>
    <w:rsid w:val="00305D49"/>
    <w:rsid w:val="00320B06"/>
    <w:rsid w:val="00323FC2"/>
    <w:rsid w:val="0032608B"/>
    <w:rsid w:val="00327817"/>
    <w:rsid w:val="003309EE"/>
    <w:rsid w:val="003343E6"/>
    <w:rsid w:val="003408A2"/>
    <w:rsid w:val="00341B9C"/>
    <w:rsid w:val="00341FE8"/>
    <w:rsid w:val="0034202F"/>
    <w:rsid w:val="00344804"/>
    <w:rsid w:val="00344956"/>
    <w:rsid w:val="00345890"/>
    <w:rsid w:val="00345AF9"/>
    <w:rsid w:val="003521B4"/>
    <w:rsid w:val="003559D4"/>
    <w:rsid w:val="00355D58"/>
    <w:rsid w:val="00355E2E"/>
    <w:rsid w:val="0036254D"/>
    <w:rsid w:val="00375341"/>
    <w:rsid w:val="0037674A"/>
    <w:rsid w:val="00377796"/>
    <w:rsid w:val="003824A7"/>
    <w:rsid w:val="00382E3B"/>
    <w:rsid w:val="00387422"/>
    <w:rsid w:val="00396316"/>
    <w:rsid w:val="003A29F8"/>
    <w:rsid w:val="003A4060"/>
    <w:rsid w:val="003A6479"/>
    <w:rsid w:val="003A6ED7"/>
    <w:rsid w:val="003A7932"/>
    <w:rsid w:val="003B6D87"/>
    <w:rsid w:val="003C28C1"/>
    <w:rsid w:val="003C4D52"/>
    <w:rsid w:val="003C5E53"/>
    <w:rsid w:val="003D036A"/>
    <w:rsid w:val="003D43B7"/>
    <w:rsid w:val="003D48BD"/>
    <w:rsid w:val="003D70E9"/>
    <w:rsid w:val="003E3642"/>
    <w:rsid w:val="003E573E"/>
    <w:rsid w:val="003F0337"/>
    <w:rsid w:val="003F3682"/>
    <w:rsid w:val="003F45F2"/>
    <w:rsid w:val="003F6830"/>
    <w:rsid w:val="0040775D"/>
    <w:rsid w:val="00412EDF"/>
    <w:rsid w:val="00414648"/>
    <w:rsid w:val="004170BC"/>
    <w:rsid w:val="004177F4"/>
    <w:rsid w:val="00421AF0"/>
    <w:rsid w:val="00424D48"/>
    <w:rsid w:val="00426B53"/>
    <w:rsid w:val="00431EA2"/>
    <w:rsid w:val="00437A3E"/>
    <w:rsid w:val="004419CA"/>
    <w:rsid w:val="0044310B"/>
    <w:rsid w:val="004434EE"/>
    <w:rsid w:val="00443AB9"/>
    <w:rsid w:val="00443F4B"/>
    <w:rsid w:val="004457B7"/>
    <w:rsid w:val="00446608"/>
    <w:rsid w:val="004476AC"/>
    <w:rsid w:val="00451988"/>
    <w:rsid w:val="00451C39"/>
    <w:rsid w:val="00455E63"/>
    <w:rsid w:val="00456D29"/>
    <w:rsid w:val="00460F82"/>
    <w:rsid w:val="0046192D"/>
    <w:rsid w:val="004630DF"/>
    <w:rsid w:val="00467676"/>
    <w:rsid w:val="00467B39"/>
    <w:rsid w:val="00471054"/>
    <w:rsid w:val="0047486A"/>
    <w:rsid w:val="00475B93"/>
    <w:rsid w:val="00476A6D"/>
    <w:rsid w:val="00482A79"/>
    <w:rsid w:val="00492571"/>
    <w:rsid w:val="00493490"/>
    <w:rsid w:val="0049601A"/>
    <w:rsid w:val="004A0112"/>
    <w:rsid w:val="004A2970"/>
    <w:rsid w:val="004A3BBF"/>
    <w:rsid w:val="004A5374"/>
    <w:rsid w:val="004A6BF8"/>
    <w:rsid w:val="004C1319"/>
    <w:rsid w:val="004C30A4"/>
    <w:rsid w:val="004C4AA9"/>
    <w:rsid w:val="004C7567"/>
    <w:rsid w:val="004C796E"/>
    <w:rsid w:val="004D1CA0"/>
    <w:rsid w:val="004D3A71"/>
    <w:rsid w:val="004E06E7"/>
    <w:rsid w:val="004E106E"/>
    <w:rsid w:val="004E296B"/>
    <w:rsid w:val="004E3137"/>
    <w:rsid w:val="004E79B6"/>
    <w:rsid w:val="004F284E"/>
    <w:rsid w:val="004F3CCA"/>
    <w:rsid w:val="004F3E1A"/>
    <w:rsid w:val="004F722E"/>
    <w:rsid w:val="004F7ECA"/>
    <w:rsid w:val="00502B6D"/>
    <w:rsid w:val="00505A61"/>
    <w:rsid w:val="005070F9"/>
    <w:rsid w:val="00510050"/>
    <w:rsid w:val="00514DC8"/>
    <w:rsid w:val="00515715"/>
    <w:rsid w:val="0051636D"/>
    <w:rsid w:val="00521C0A"/>
    <w:rsid w:val="0052228F"/>
    <w:rsid w:val="0052350F"/>
    <w:rsid w:val="005236C0"/>
    <w:rsid w:val="00523D6E"/>
    <w:rsid w:val="00526129"/>
    <w:rsid w:val="0052667E"/>
    <w:rsid w:val="00531FB3"/>
    <w:rsid w:val="00533389"/>
    <w:rsid w:val="00534064"/>
    <w:rsid w:val="005355C0"/>
    <w:rsid w:val="00535E75"/>
    <w:rsid w:val="00540850"/>
    <w:rsid w:val="005414A9"/>
    <w:rsid w:val="005414B9"/>
    <w:rsid w:val="00543384"/>
    <w:rsid w:val="00544B20"/>
    <w:rsid w:val="0054510A"/>
    <w:rsid w:val="00545BE6"/>
    <w:rsid w:val="005471C3"/>
    <w:rsid w:val="00550A90"/>
    <w:rsid w:val="00551F07"/>
    <w:rsid w:val="00552370"/>
    <w:rsid w:val="00552DF4"/>
    <w:rsid w:val="005540ED"/>
    <w:rsid w:val="005556A4"/>
    <w:rsid w:val="00562FE9"/>
    <w:rsid w:val="00563451"/>
    <w:rsid w:val="00564332"/>
    <w:rsid w:val="00564491"/>
    <w:rsid w:val="00565926"/>
    <w:rsid w:val="00566335"/>
    <w:rsid w:val="00573895"/>
    <w:rsid w:val="00576FDF"/>
    <w:rsid w:val="00581F93"/>
    <w:rsid w:val="005829DA"/>
    <w:rsid w:val="00585FB3"/>
    <w:rsid w:val="005929A4"/>
    <w:rsid w:val="0059672D"/>
    <w:rsid w:val="00597003"/>
    <w:rsid w:val="00597785"/>
    <w:rsid w:val="005A0BFA"/>
    <w:rsid w:val="005A4449"/>
    <w:rsid w:val="005A5353"/>
    <w:rsid w:val="005B7FE0"/>
    <w:rsid w:val="005C052A"/>
    <w:rsid w:val="005C456C"/>
    <w:rsid w:val="005E071D"/>
    <w:rsid w:val="005E07C2"/>
    <w:rsid w:val="005E0D6B"/>
    <w:rsid w:val="005E2E0C"/>
    <w:rsid w:val="005E46A9"/>
    <w:rsid w:val="005E60A7"/>
    <w:rsid w:val="005E6780"/>
    <w:rsid w:val="005E72B5"/>
    <w:rsid w:val="005F7154"/>
    <w:rsid w:val="005F7F5D"/>
    <w:rsid w:val="00604FF2"/>
    <w:rsid w:val="006062CD"/>
    <w:rsid w:val="0060698A"/>
    <w:rsid w:val="00607704"/>
    <w:rsid w:val="00614E61"/>
    <w:rsid w:val="00623A6B"/>
    <w:rsid w:val="00633F66"/>
    <w:rsid w:val="0064126B"/>
    <w:rsid w:val="006432C5"/>
    <w:rsid w:val="00644C5D"/>
    <w:rsid w:val="00645AF8"/>
    <w:rsid w:val="00647AAC"/>
    <w:rsid w:val="006507D0"/>
    <w:rsid w:val="0065143B"/>
    <w:rsid w:val="006524C9"/>
    <w:rsid w:val="0065303E"/>
    <w:rsid w:val="0065694A"/>
    <w:rsid w:val="00656D81"/>
    <w:rsid w:val="00656FDC"/>
    <w:rsid w:val="006638D7"/>
    <w:rsid w:val="00664201"/>
    <w:rsid w:val="00673338"/>
    <w:rsid w:val="006829C2"/>
    <w:rsid w:val="006919E9"/>
    <w:rsid w:val="00694836"/>
    <w:rsid w:val="006958F2"/>
    <w:rsid w:val="00696F59"/>
    <w:rsid w:val="00697542"/>
    <w:rsid w:val="006A1904"/>
    <w:rsid w:val="006A2CB7"/>
    <w:rsid w:val="006B2630"/>
    <w:rsid w:val="006B2A0B"/>
    <w:rsid w:val="006B3782"/>
    <w:rsid w:val="006C0601"/>
    <w:rsid w:val="006C226C"/>
    <w:rsid w:val="006C23CE"/>
    <w:rsid w:val="006C5D13"/>
    <w:rsid w:val="006C6694"/>
    <w:rsid w:val="006D2563"/>
    <w:rsid w:val="006D49D3"/>
    <w:rsid w:val="006D5AEE"/>
    <w:rsid w:val="006D6BDA"/>
    <w:rsid w:val="006D7113"/>
    <w:rsid w:val="006D74D1"/>
    <w:rsid w:val="006E025E"/>
    <w:rsid w:val="006E190C"/>
    <w:rsid w:val="006E1C54"/>
    <w:rsid w:val="006E332E"/>
    <w:rsid w:val="006E6F92"/>
    <w:rsid w:val="006F249C"/>
    <w:rsid w:val="006F4369"/>
    <w:rsid w:val="006F49FF"/>
    <w:rsid w:val="006F4FD9"/>
    <w:rsid w:val="006F64FF"/>
    <w:rsid w:val="006F677E"/>
    <w:rsid w:val="00700A4E"/>
    <w:rsid w:val="00706948"/>
    <w:rsid w:val="007079E9"/>
    <w:rsid w:val="00707BA4"/>
    <w:rsid w:val="00723BBE"/>
    <w:rsid w:val="0072598B"/>
    <w:rsid w:val="0073072C"/>
    <w:rsid w:val="00730846"/>
    <w:rsid w:val="007311EE"/>
    <w:rsid w:val="007318B6"/>
    <w:rsid w:val="00740962"/>
    <w:rsid w:val="007424AB"/>
    <w:rsid w:val="00746AD3"/>
    <w:rsid w:val="007511AA"/>
    <w:rsid w:val="007547B2"/>
    <w:rsid w:val="00754AF0"/>
    <w:rsid w:val="00760C3A"/>
    <w:rsid w:val="00762E2D"/>
    <w:rsid w:val="00762F4E"/>
    <w:rsid w:val="00763039"/>
    <w:rsid w:val="00765FB3"/>
    <w:rsid w:val="007739DD"/>
    <w:rsid w:val="00773BB6"/>
    <w:rsid w:val="0077650C"/>
    <w:rsid w:val="00776DA3"/>
    <w:rsid w:val="00783610"/>
    <w:rsid w:val="00784EE1"/>
    <w:rsid w:val="00787A6D"/>
    <w:rsid w:val="007941A2"/>
    <w:rsid w:val="0079489D"/>
    <w:rsid w:val="00795BDE"/>
    <w:rsid w:val="007A04D7"/>
    <w:rsid w:val="007A4BDB"/>
    <w:rsid w:val="007B076B"/>
    <w:rsid w:val="007B0D56"/>
    <w:rsid w:val="007B223C"/>
    <w:rsid w:val="007C2784"/>
    <w:rsid w:val="007D165E"/>
    <w:rsid w:val="007D3E81"/>
    <w:rsid w:val="007D7B75"/>
    <w:rsid w:val="007E307A"/>
    <w:rsid w:val="007E3D94"/>
    <w:rsid w:val="007E4637"/>
    <w:rsid w:val="007E79BC"/>
    <w:rsid w:val="007F12A5"/>
    <w:rsid w:val="007F4CD9"/>
    <w:rsid w:val="0080286F"/>
    <w:rsid w:val="008058DD"/>
    <w:rsid w:val="00805DC3"/>
    <w:rsid w:val="00806085"/>
    <w:rsid w:val="0081688A"/>
    <w:rsid w:val="00817969"/>
    <w:rsid w:val="008201E4"/>
    <w:rsid w:val="00821C73"/>
    <w:rsid w:val="00825791"/>
    <w:rsid w:val="008264DF"/>
    <w:rsid w:val="00830085"/>
    <w:rsid w:val="00830782"/>
    <w:rsid w:val="008357D7"/>
    <w:rsid w:val="00836A6E"/>
    <w:rsid w:val="008408B7"/>
    <w:rsid w:val="00840EE3"/>
    <w:rsid w:val="00841E39"/>
    <w:rsid w:val="00842D30"/>
    <w:rsid w:val="00843A6F"/>
    <w:rsid w:val="00853DA3"/>
    <w:rsid w:val="00857191"/>
    <w:rsid w:val="008642A5"/>
    <w:rsid w:val="00865EB8"/>
    <w:rsid w:val="00867DA0"/>
    <w:rsid w:val="00875C62"/>
    <w:rsid w:val="00876DE2"/>
    <w:rsid w:val="008801C2"/>
    <w:rsid w:val="00880997"/>
    <w:rsid w:val="00885739"/>
    <w:rsid w:val="00885E08"/>
    <w:rsid w:val="00886BAA"/>
    <w:rsid w:val="00886FBE"/>
    <w:rsid w:val="0089757A"/>
    <w:rsid w:val="008978D7"/>
    <w:rsid w:val="008A05DF"/>
    <w:rsid w:val="008A08F8"/>
    <w:rsid w:val="008A2D4E"/>
    <w:rsid w:val="008A3056"/>
    <w:rsid w:val="008A4FAE"/>
    <w:rsid w:val="008A5A4E"/>
    <w:rsid w:val="008A6A96"/>
    <w:rsid w:val="008C1133"/>
    <w:rsid w:val="008C2313"/>
    <w:rsid w:val="008C6535"/>
    <w:rsid w:val="008D0CA9"/>
    <w:rsid w:val="008D59A3"/>
    <w:rsid w:val="008D668D"/>
    <w:rsid w:val="008E12DB"/>
    <w:rsid w:val="008E254A"/>
    <w:rsid w:val="008E6304"/>
    <w:rsid w:val="008E7CA8"/>
    <w:rsid w:val="008F018B"/>
    <w:rsid w:val="008F3CC7"/>
    <w:rsid w:val="008F6195"/>
    <w:rsid w:val="009000E7"/>
    <w:rsid w:val="00905DC1"/>
    <w:rsid w:val="00911200"/>
    <w:rsid w:val="00911575"/>
    <w:rsid w:val="009140E1"/>
    <w:rsid w:val="00914691"/>
    <w:rsid w:val="009203EE"/>
    <w:rsid w:val="009215B1"/>
    <w:rsid w:val="0092180A"/>
    <w:rsid w:val="0092274A"/>
    <w:rsid w:val="00926B77"/>
    <w:rsid w:val="00926CF0"/>
    <w:rsid w:val="00930DF6"/>
    <w:rsid w:val="009377ED"/>
    <w:rsid w:val="00937EE2"/>
    <w:rsid w:val="00940F6C"/>
    <w:rsid w:val="00941AC4"/>
    <w:rsid w:val="00943C5B"/>
    <w:rsid w:val="0094652A"/>
    <w:rsid w:val="009470D2"/>
    <w:rsid w:val="00953052"/>
    <w:rsid w:val="009552DE"/>
    <w:rsid w:val="00962B9C"/>
    <w:rsid w:val="00962E8F"/>
    <w:rsid w:val="00967305"/>
    <w:rsid w:val="00975351"/>
    <w:rsid w:val="00980801"/>
    <w:rsid w:val="00984126"/>
    <w:rsid w:val="0098657B"/>
    <w:rsid w:val="00986C94"/>
    <w:rsid w:val="009929EF"/>
    <w:rsid w:val="00994FBF"/>
    <w:rsid w:val="009A0F78"/>
    <w:rsid w:val="009A21E6"/>
    <w:rsid w:val="009A3135"/>
    <w:rsid w:val="009A478A"/>
    <w:rsid w:val="009B0C8D"/>
    <w:rsid w:val="009B14B2"/>
    <w:rsid w:val="009B3B16"/>
    <w:rsid w:val="009B40BF"/>
    <w:rsid w:val="009B48D2"/>
    <w:rsid w:val="009C1DCD"/>
    <w:rsid w:val="009C690A"/>
    <w:rsid w:val="009D6952"/>
    <w:rsid w:val="009D6AD4"/>
    <w:rsid w:val="009D6FEF"/>
    <w:rsid w:val="009D7092"/>
    <w:rsid w:val="009D779B"/>
    <w:rsid w:val="009E26A9"/>
    <w:rsid w:val="009E2C21"/>
    <w:rsid w:val="009E6189"/>
    <w:rsid w:val="009E6AC5"/>
    <w:rsid w:val="009F0C2F"/>
    <w:rsid w:val="009F27D8"/>
    <w:rsid w:val="009F4421"/>
    <w:rsid w:val="009F4CAE"/>
    <w:rsid w:val="009F776B"/>
    <w:rsid w:val="00A029D7"/>
    <w:rsid w:val="00A06519"/>
    <w:rsid w:val="00A068BC"/>
    <w:rsid w:val="00A10110"/>
    <w:rsid w:val="00A1314F"/>
    <w:rsid w:val="00A13286"/>
    <w:rsid w:val="00A153BD"/>
    <w:rsid w:val="00A2045C"/>
    <w:rsid w:val="00A21A8D"/>
    <w:rsid w:val="00A263C7"/>
    <w:rsid w:val="00A26AB7"/>
    <w:rsid w:val="00A30167"/>
    <w:rsid w:val="00A320D7"/>
    <w:rsid w:val="00A32446"/>
    <w:rsid w:val="00A336CB"/>
    <w:rsid w:val="00A34C1B"/>
    <w:rsid w:val="00A400A9"/>
    <w:rsid w:val="00A4065C"/>
    <w:rsid w:val="00A4214A"/>
    <w:rsid w:val="00A44B05"/>
    <w:rsid w:val="00A45150"/>
    <w:rsid w:val="00A4546B"/>
    <w:rsid w:val="00A53932"/>
    <w:rsid w:val="00A57ED1"/>
    <w:rsid w:val="00A65F38"/>
    <w:rsid w:val="00A73164"/>
    <w:rsid w:val="00A750A1"/>
    <w:rsid w:val="00A802C0"/>
    <w:rsid w:val="00A82284"/>
    <w:rsid w:val="00A82A3A"/>
    <w:rsid w:val="00A85013"/>
    <w:rsid w:val="00A86F5B"/>
    <w:rsid w:val="00A9188C"/>
    <w:rsid w:val="00A91DF2"/>
    <w:rsid w:val="00A92C14"/>
    <w:rsid w:val="00A93146"/>
    <w:rsid w:val="00A95EDB"/>
    <w:rsid w:val="00A96511"/>
    <w:rsid w:val="00AA35B4"/>
    <w:rsid w:val="00AB2E35"/>
    <w:rsid w:val="00AB3326"/>
    <w:rsid w:val="00AB3AB4"/>
    <w:rsid w:val="00AC3B8C"/>
    <w:rsid w:val="00AC51F2"/>
    <w:rsid w:val="00AD2238"/>
    <w:rsid w:val="00AD289D"/>
    <w:rsid w:val="00AD7714"/>
    <w:rsid w:val="00AE0D9D"/>
    <w:rsid w:val="00AE227C"/>
    <w:rsid w:val="00AE6077"/>
    <w:rsid w:val="00AE7911"/>
    <w:rsid w:val="00AF06C6"/>
    <w:rsid w:val="00AF1F70"/>
    <w:rsid w:val="00B00D28"/>
    <w:rsid w:val="00B022E7"/>
    <w:rsid w:val="00B0551C"/>
    <w:rsid w:val="00B06FB5"/>
    <w:rsid w:val="00B07215"/>
    <w:rsid w:val="00B14089"/>
    <w:rsid w:val="00B17552"/>
    <w:rsid w:val="00B17747"/>
    <w:rsid w:val="00B229F7"/>
    <w:rsid w:val="00B252CB"/>
    <w:rsid w:val="00B26CBF"/>
    <w:rsid w:val="00B27D9D"/>
    <w:rsid w:val="00B32216"/>
    <w:rsid w:val="00B3290E"/>
    <w:rsid w:val="00B342FF"/>
    <w:rsid w:val="00B405B2"/>
    <w:rsid w:val="00B40A1B"/>
    <w:rsid w:val="00B40A59"/>
    <w:rsid w:val="00B40DF9"/>
    <w:rsid w:val="00B41806"/>
    <w:rsid w:val="00B42506"/>
    <w:rsid w:val="00B55B5E"/>
    <w:rsid w:val="00B55B70"/>
    <w:rsid w:val="00B57379"/>
    <w:rsid w:val="00B60F7A"/>
    <w:rsid w:val="00B6172A"/>
    <w:rsid w:val="00B65163"/>
    <w:rsid w:val="00B678F1"/>
    <w:rsid w:val="00B71E22"/>
    <w:rsid w:val="00B732B4"/>
    <w:rsid w:val="00B7642F"/>
    <w:rsid w:val="00B7651F"/>
    <w:rsid w:val="00B777BE"/>
    <w:rsid w:val="00B86056"/>
    <w:rsid w:val="00B865FB"/>
    <w:rsid w:val="00B90D75"/>
    <w:rsid w:val="00B948A0"/>
    <w:rsid w:val="00B9681C"/>
    <w:rsid w:val="00B9731F"/>
    <w:rsid w:val="00B97BFD"/>
    <w:rsid w:val="00B97C57"/>
    <w:rsid w:val="00BA0038"/>
    <w:rsid w:val="00BA3A23"/>
    <w:rsid w:val="00BA4AA8"/>
    <w:rsid w:val="00BB21C2"/>
    <w:rsid w:val="00BB40B5"/>
    <w:rsid w:val="00BB4935"/>
    <w:rsid w:val="00BC02A5"/>
    <w:rsid w:val="00BC2198"/>
    <w:rsid w:val="00BC38FA"/>
    <w:rsid w:val="00BC4266"/>
    <w:rsid w:val="00BC7B28"/>
    <w:rsid w:val="00BD24CB"/>
    <w:rsid w:val="00BD3697"/>
    <w:rsid w:val="00BD5AB5"/>
    <w:rsid w:val="00BF0751"/>
    <w:rsid w:val="00BF08E9"/>
    <w:rsid w:val="00BF4EA0"/>
    <w:rsid w:val="00C02F8D"/>
    <w:rsid w:val="00C03F1E"/>
    <w:rsid w:val="00C16B7B"/>
    <w:rsid w:val="00C1783E"/>
    <w:rsid w:val="00C17904"/>
    <w:rsid w:val="00C2031F"/>
    <w:rsid w:val="00C2164B"/>
    <w:rsid w:val="00C22F3A"/>
    <w:rsid w:val="00C23BD9"/>
    <w:rsid w:val="00C2647E"/>
    <w:rsid w:val="00C27807"/>
    <w:rsid w:val="00C329B6"/>
    <w:rsid w:val="00C3327E"/>
    <w:rsid w:val="00C34235"/>
    <w:rsid w:val="00C35777"/>
    <w:rsid w:val="00C40DDA"/>
    <w:rsid w:val="00C46EAF"/>
    <w:rsid w:val="00C54824"/>
    <w:rsid w:val="00C56B28"/>
    <w:rsid w:val="00C61D17"/>
    <w:rsid w:val="00C62BAB"/>
    <w:rsid w:val="00C6427F"/>
    <w:rsid w:val="00C66CBE"/>
    <w:rsid w:val="00C673B0"/>
    <w:rsid w:val="00C67D5A"/>
    <w:rsid w:val="00C73E77"/>
    <w:rsid w:val="00C7700B"/>
    <w:rsid w:val="00C80D57"/>
    <w:rsid w:val="00C91738"/>
    <w:rsid w:val="00C944D8"/>
    <w:rsid w:val="00C95D79"/>
    <w:rsid w:val="00C95F3B"/>
    <w:rsid w:val="00CA5FC6"/>
    <w:rsid w:val="00CC2EAF"/>
    <w:rsid w:val="00CC5FFC"/>
    <w:rsid w:val="00CD04FF"/>
    <w:rsid w:val="00CD3FCB"/>
    <w:rsid w:val="00CD4152"/>
    <w:rsid w:val="00CD6F8B"/>
    <w:rsid w:val="00CF0019"/>
    <w:rsid w:val="00CF1D6A"/>
    <w:rsid w:val="00CF1F10"/>
    <w:rsid w:val="00CF305D"/>
    <w:rsid w:val="00CF6224"/>
    <w:rsid w:val="00CF7F81"/>
    <w:rsid w:val="00D04D30"/>
    <w:rsid w:val="00D072F0"/>
    <w:rsid w:val="00D12D1A"/>
    <w:rsid w:val="00D133FE"/>
    <w:rsid w:val="00D16031"/>
    <w:rsid w:val="00D200DA"/>
    <w:rsid w:val="00D25890"/>
    <w:rsid w:val="00D30E1B"/>
    <w:rsid w:val="00D3185B"/>
    <w:rsid w:val="00D32B67"/>
    <w:rsid w:val="00D34466"/>
    <w:rsid w:val="00D4587E"/>
    <w:rsid w:val="00D45D93"/>
    <w:rsid w:val="00D53DAF"/>
    <w:rsid w:val="00D61BDA"/>
    <w:rsid w:val="00D61D68"/>
    <w:rsid w:val="00D61EB0"/>
    <w:rsid w:val="00D667E8"/>
    <w:rsid w:val="00D70E4F"/>
    <w:rsid w:val="00D72C09"/>
    <w:rsid w:val="00D72CDF"/>
    <w:rsid w:val="00D76FA3"/>
    <w:rsid w:val="00D77108"/>
    <w:rsid w:val="00D83801"/>
    <w:rsid w:val="00D85479"/>
    <w:rsid w:val="00D90266"/>
    <w:rsid w:val="00DA0B22"/>
    <w:rsid w:val="00DA2A6F"/>
    <w:rsid w:val="00DA38F9"/>
    <w:rsid w:val="00DA485E"/>
    <w:rsid w:val="00DA5B2C"/>
    <w:rsid w:val="00DA7DA0"/>
    <w:rsid w:val="00DB0D42"/>
    <w:rsid w:val="00DB1029"/>
    <w:rsid w:val="00DB15C9"/>
    <w:rsid w:val="00DB3B11"/>
    <w:rsid w:val="00DC4CB7"/>
    <w:rsid w:val="00DC65BD"/>
    <w:rsid w:val="00DD0D7E"/>
    <w:rsid w:val="00DD29AE"/>
    <w:rsid w:val="00DD4074"/>
    <w:rsid w:val="00DD5A13"/>
    <w:rsid w:val="00DD5C64"/>
    <w:rsid w:val="00DD62CA"/>
    <w:rsid w:val="00DE29C6"/>
    <w:rsid w:val="00DE2B66"/>
    <w:rsid w:val="00DE49BE"/>
    <w:rsid w:val="00DF160F"/>
    <w:rsid w:val="00DF1946"/>
    <w:rsid w:val="00DF25C0"/>
    <w:rsid w:val="00DF2CAE"/>
    <w:rsid w:val="00E00C7E"/>
    <w:rsid w:val="00E01D78"/>
    <w:rsid w:val="00E02D7B"/>
    <w:rsid w:val="00E03044"/>
    <w:rsid w:val="00E04B66"/>
    <w:rsid w:val="00E04D49"/>
    <w:rsid w:val="00E050A3"/>
    <w:rsid w:val="00E07006"/>
    <w:rsid w:val="00E11726"/>
    <w:rsid w:val="00E12981"/>
    <w:rsid w:val="00E14577"/>
    <w:rsid w:val="00E17317"/>
    <w:rsid w:val="00E17C17"/>
    <w:rsid w:val="00E21A7F"/>
    <w:rsid w:val="00E22515"/>
    <w:rsid w:val="00E23387"/>
    <w:rsid w:val="00E244FD"/>
    <w:rsid w:val="00E27C7E"/>
    <w:rsid w:val="00E32F4B"/>
    <w:rsid w:val="00E414BD"/>
    <w:rsid w:val="00E47523"/>
    <w:rsid w:val="00E47DA3"/>
    <w:rsid w:val="00E50AC5"/>
    <w:rsid w:val="00E5394E"/>
    <w:rsid w:val="00E623AB"/>
    <w:rsid w:val="00E6380C"/>
    <w:rsid w:val="00E63F31"/>
    <w:rsid w:val="00E65FBD"/>
    <w:rsid w:val="00E66293"/>
    <w:rsid w:val="00E674DF"/>
    <w:rsid w:val="00E67A2A"/>
    <w:rsid w:val="00E72A19"/>
    <w:rsid w:val="00E73FD1"/>
    <w:rsid w:val="00E8335E"/>
    <w:rsid w:val="00E84944"/>
    <w:rsid w:val="00E85061"/>
    <w:rsid w:val="00E86567"/>
    <w:rsid w:val="00E872ED"/>
    <w:rsid w:val="00E874C7"/>
    <w:rsid w:val="00E87BDD"/>
    <w:rsid w:val="00E915D9"/>
    <w:rsid w:val="00E9404F"/>
    <w:rsid w:val="00E976F7"/>
    <w:rsid w:val="00EA01A0"/>
    <w:rsid w:val="00EA41A6"/>
    <w:rsid w:val="00EB0669"/>
    <w:rsid w:val="00EB0B3D"/>
    <w:rsid w:val="00EB12B2"/>
    <w:rsid w:val="00EB2C68"/>
    <w:rsid w:val="00EB6C30"/>
    <w:rsid w:val="00EB7B99"/>
    <w:rsid w:val="00EC0972"/>
    <w:rsid w:val="00EC3153"/>
    <w:rsid w:val="00ED0923"/>
    <w:rsid w:val="00ED096C"/>
    <w:rsid w:val="00ED26D4"/>
    <w:rsid w:val="00ED7AD5"/>
    <w:rsid w:val="00EE4408"/>
    <w:rsid w:val="00EE7D07"/>
    <w:rsid w:val="00EF2244"/>
    <w:rsid w:val="00F037F7"/>
    <w:rsid w:val="00F04475"/>
    <w:rsid w:val="00F12990"/>
    <w:rsid w:val="00F140F1"/>
    <w:rsid w:val="00F1446D"/>
    <w:rsid w:val="00F166F2"/>
    <w:rsid w:val="00F1766E"/>
    <w:rsid w:val="00F17DC4"/>
    <w:rsid w:val="00F21090"/>
    <w:rsid w:val="00F310BA"/>
    <w:rsid w:val="00F32417"/>
    <w:rsid w:val="00F3569E"/>
    <w:rsid w:val="00F356B6"/>
    <w:rsid w:val="00F35802"/>
    <w:rsid w:val="00F37097"/>
    <w:rsid w:val="00F37ABD"/>
    <w:rsid w:val="00F41F68"/>
    <w:rsid w:val="00F42FB9"/>
    <w:rsid w:val="00F44A6D"/>
    <w:rsid w:val="00F46B0A"/>
    <w:rsid w:val="00F474C5"/>
    <w:rsid w:val="00F4773F"/>
    <w:rsid w:val="00F47848"/>
    <w:rsid w:val="00F54AE8"/>
    <w:rsid w:val="00F54DB6"/>
    <w:rsid w:val="00F55A0F"/>
    <w:rsid w:val="00F62435"/>
    <w:rsid w:val="00F675EC"/>
    <w:rsid w:val="00F724F0"/>
    <w:rsid w:val="00F73CD8"/>
    <w:rsid w:val="00F757FE"/>
    <w:rsid w:val="00F7758F"/>
    <w:rsid w:val="00F82A10"/>
    <w:rsid w:val="00F83E74"/>
    <w:rsid w:val="00F9493C"/>
    <w:rsid w:val="00F95869"/>
    <w:rsid w:val="00F97B63"/>
    <w:rsid w:val="00FA019E"/>
    <w:rsid w:val="00FB365E"/>
    <w:rsid w:val="00FB3E3C"/>
    <w:rsid w:val="00FB4585"/>
    <w:rsid w:val="00FB4F9C"/>
    <w:rsid w:val="00FB7053"/>
    <w:rsid w:val="00FB76CE"/>
    <w:rsid w:val="00FC2152"/>
    <w:rsid w:val="00FC36EE"/>
    <w:rsid w:val="00FC3992"/>
    <w:rsid w:val="00FC3D13"/>
    <w:rsid w:val="00FC61AD"/>
    <w:rsid w:val="00FD10CC"/>
    <w:rsid w:val="00FD23B7"/>
    <w:rsid w:val="00FD7049"/>
    <w:rsid w:val="00FE4D63"/>
    <w:rsid w:val="00FF1ECE"/>
    <w:rsid w:val="00FF3F61"/>
    <w:rsid w:val="00FF62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6CEB9"/>
  <w15:chartTrackingRefBased/>
  <w15:docId w15:val="{DA1A465C-518A-4197-8663-3E4DB8E78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semiHidden/>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ій колонтитул Знак"/>
    <w:basedOn w:val="a0"/>
    <w:link w:val="aa"/>
    <w:uiPriority w:val="99"/>
    <w:rsid w:val="00E32F4B"/>
    <w:rPr>
      <w:rFonts w:ascii="Calibri" w:eastAsia="Calibri" w:hAnsi="Calibri"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8957">
      <w:bodyDiv w:val="1"/>
      <w:marLeft w:val="0"/>
      <w:marRight w:val="0"/>
      <w:marTop w:val="0"/>
      <w:marBottom w:val="0"/>
      <w:divBdr>
        <w:top w:val="none" w:sz="0" w:space="0" w:color="auto"/>
        <w:left w:val="none" w:sz="0" w:space="0" w:color="auto"/>
        <w:bottom w:val="none" w:sz="0" w:space="0" w:color="auto"/>
        <w:right w:val="none" w:sz="0" w:space="0" w:color="auto"/>
      </w:divBdr>
    </w:div>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845094853">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294408157">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1936091891">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9A677-8326-46EA-84EE-79FF96534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6722</Words>
  <Characters>3833</Characters>
  <DocSecurity>0</DocSecurity>
  <Lines>31</Lines>
  <Paragraphs>21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2024-12-16T07:29:00Z</cp:lastPrinted>
  <dcterms:created xsi:type="dcterms:W3CDTF">2024-12-16T07:30:00Z</dcterms:created>
  <dcterms:modified xsi:type="dcterms:W3CDTF">2024-12-17T15:15:00Z</dcterms:modified>
</cp:coreProperties>
</file>